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3931A" w14:textId="7E635109" w:rsidR="00E537CB" w:rsidRPr="00D51A8C" w:rsidRDefault="00E87867" w:rsidP="00E537CB">
      <w:pPr>
        <w:rPr>
          <w:rFonts w:asciiTheme="majorHAnsi" w:hAnsiTheme="majorHAnsi"/>
          <w:b/>
          <w:color w:val="000000" w:themeColor="text1"/>
          <w:szCs w:val="32"/>
        </w:rPr>
      </w:pPr>
      <w:proofErr w:type="gramStart"/>
      <w:r>
        <w:rPr>
          <w:rFonts w:asciiTheme="majorHAnsi" w:hAnsiTheme="majorHAnsi"/>
          <w:b/>
          <w:color w:val="000000" w:themeColor="text1"/>
          <w:szCs w:val="32"/>
        </w:rPr>
        <w:t>March</w:t>
      </w:r>
      <w:r w:rsidR="000B40A3" w:rsidRPr="00D51A8C">
        <w:rPr>
          <w:rFonts w:asciiTheme="majorHAnsi" w:hAnsiTheme="majorHAnsi"/>
          <w:b/>
          <w:color w:val="000000" w:themeColor="text1"/>
          <w:szCs w:val="32"/>
        </w:rPr>
        <w:t xml:space="preserve"> </w:t>
      </w:r>
      <w:r>
        <w:rPr>
          <w:rFonts w:asciiTheme="majorHAnsi" w:hAnsiTheme="majorHAnsi"/>
          <w:b/>
          <w:color w:val="000000" w:themeColor="text1"/>
          <w:szCs w:val="32"/>
        </w:rPr>
        <w:t>,</w:t>
      </w:r>
      <w:proofErr w:type="gramEnd"/>
      <w:r>
        <w:rPr>
          <w:rFonts w:asciiTheme="majorHAnsi" w:hAnsiTheme="majorHAnsi"/>
          <w:b/>
          <w:color w:val="000000" w:themeColor="text1"/>
          <w:szCs w:val="32"/>
        </w:rPr>
        <w:t xml:space="preserve"> </w:t>
      </w:r>
      <w:r w:rsidR="000B40A3" w:rsidRPr="00D51A8C">
        <w:rPr>
          <w:rFonts w:asciiTheme="majorHAnsi" w:hAnsiTheme="majorHAnsi"/>
          <w:b/>
          <w:color w:val="000000" w:themeColor="text1"/>
          <w:szCs w:val="32"/>
        </w:rPr>
        <w:t>201</w:t>
      </w:r>
      <w:r w:rsidR="00E36139" w:rsidRPr="00D51A8C">
        <w:rPr>
          <w:rFonts w:asciiTheme="majorHAnsi" w:hAnsiTheme="majorHAnsi"/>
          <w:b/>
          <w:color w:val="000000" w:themeColor="text1"/>
          <w:szCs w:val="32"/>
        </w:rPr>
        <w:t>9</w:t>
      </w:r>
    </w:p>
    <w:p w14:paraId="036F3E57" w14:textId="77777777" w:rsidR="00796A68" w:rsidRPr="006D2800" w:rsidRDefault="00796A68" w:rsidP="00CC2040">
      <w:pPr>
        <w:jc w:val="center"/>
        <w:rPr>
          <w:rFonts w:asciiTheme="majorHAnsi" w:hAnsiTheme="majorHAnsi"/>
          <w:color w:val="000000" w:themeColor="text1"/>
          <w:szCs w:val="32"/>
        </w:rPr>
      </w:pPr>
    </w:p>
    <w:p w14:paraId="5DB746AD" w14:textId="0CCBF34C" w:rsidR="00714980" w:rsidRPr="00D51A8C" w:rsidRDefault="00352CF3" w:rsidP="00CC2040">
      <w:pPr>
        <w:jc w:val="center"/>
        <w:rPr>
          <w:rFonts w:asciiTheme="majorHAnsi" w:hAnsiTheme="majorHAnsi"/>
          <w:b/>
          <w:color w:val="000000" w:themeColor="text1"/>
          <w:szCs w:val="32"/>
        </w:rPr>
      </w:pPr>
      <w:r w:rsidRPr="00D51A8C">
        <w:rPr>
          <w:rFonts w:asciiTheme="majorHAnsi" w:hAnsiTheme="majorHAnsi"/>
          <w:b/>
          <w:color w:val="000000" w:themeColor="text1"/>
          <w:szCs w:val="32"/>
        </w:rPr>
        <w:t>ORTHOPEDICELL</w:t>
      </w:r>
      <w:r w:rsidR="00B044A2" w:rsidRPr="00D51A8C">
        <w:rPr>
          <w:rFonts w:asciiTheme="majorHAnsi" w:hAnsiTheme="majorHAnsi"/>
          <w:b/>
          <w:color w:val="000000" w:themeColor="text1"/>
          <w:szCs w:val="32"/>
        </w:rPr>
        <w:t xml:space="preserve"> </w:t>
      </w:r>
      <w:r w:rsidR="00E537CB" w:rsidRPr="00D51A8C">
        <w:rPr>
          <w:rFonts w:asciiTheme="majorHAnsi" w:hAnsiTheme="majorHAnsi"/>
          <w:b/>
          <w:color w:val="000000" w:themeColor="text1"/>
          <w:szCs w:val="32"/>
        </w:rPr>
        <w:t xml:space="preserve">CLINICAL </w:t>
      </w:r>
      <w:r w:rsidR="00B044A2" w:rsidRPr="00D51A8C">
        <w:rPr>
          <w:rFonts w:asciiTheme="majorHAnsi" w:hAnsiTheme="majorHAnsi"/>
          <w:b/>
          <w:color w:val="000000" w:themeColor="text1"/>
          <w:szCs w:val="32"/>
        </w:rPr>
        <w:t>PROTOCOL</w:t>
      </w:r>
    </w:p>
    <w:p w14:paraId="5514CD3D" w14:textId="26678CD0" w:rsidR="007C2583" w:rsidRPr="00D51A8C" w:rsidRDefault="007C2583" w:rsidP="00CC2040">
      <w:pPr>
        <w:jc w:val="center"/>
        <w:rPr>
          <w:rFonts w:asciiTheme="majorHAnsi" w:hAnsiTheme="majorHAnsi"/>
          <w:b/>
          <w:color w:val="000000" w:themeColor="text1"/>
          <w:szCs w:val="32"/>
        </w:rPr>
      </w:pPr>
      <w:r w:rsidRPr="00D51A8C">
        <w:rPr>
          <w:rFonts w:asciiTheme="majorHAnsi" w:hAnsiTheme="majorHAnsi"/>
          <w:b/>
          <w:color w:val="000000" w:themeColor="text1"/>
          <w:szCs w:val="32"/>
        </w:rPr>
        <w:t>KNEE OSTEOARTHRITIS</w:t>
      </w:r>
    </w:p>
    <w:p w14:paraId="5B1F4817" w14:textId="77777777" w:rsidR="003429D6" w:rsidRPr="006D2800" w:rsidRDefault="003429D6" w:rsidP="00CC2040">
      <w:pPr>
        <w:jc w:val="center"/>
        <w:rPr>
          <w:rFonts w:asciiTheme="majorHAnsi" w:hAnsiTheme="majorHAnsi"/>
          <w:color w:val="000000" w:themeColor="text1"/>
          <w:szCs w:val="32"/>
        </w:rPr>
      </w:pPr>
    </w:p>
    <w:p w14:paraId="5A1D941D" w14:textId="7F82AC7A" w:rsidR="003429D6" w:rsidRPr="00D51A8C" w:rsidRDefault="003429D6" w:rsidP="003429D6">
      <w:pPr>
        <w:rPr>
          <w:rFonts w:ascii="Arial" w:hAnsi="Arial"/>
          <w:b/>
          <w:color w:val="000000" w:themeColor="text1"/>
          <w:szCs w:val="32"/>
        </w:rPr>
      </w:pPr>
      <w:r w:rsidRPr="00D51A8C">
        <w:rPr>
          <w:rFonts w:ascii="Arial" w:hAnsi="Arial"/>
          <w:b/>
          <w:color w:val="000000" w:themeColor="text1"/>
          <w:szCs w:val="32"/>
        </w:rPr>
        <w:t>Background:</w:t>
      </w:r>
    </w:p>
    <w:p w14:paraId="531FD083" w14:textId="77777777" w:rsidR="00E36139" w:rsidRPr="004C7649" w:rsidRDefault="00E36139" w:rsidP="003429D6">
      <w:pPr>
        <w:rPr>
          <w:rFonts w:ascii="Arial" w:hAnsi="Arial"/>
          <w:color w:val="000000" w:themeColor="text1"/>
          <w:szCs w:val="32"/>
        </w:rPr>
      </w:pPr>
    </w:p>
    <w:p w14:paraId="3BC7FCBE" w14:textId="57571D71" w:rsidR="003429D6" w:rsidRPr="004C7649" w:rsidRDefault="00352CF3" w:rsidP="003429D6">
      <w:pPr>
        <w:rPr>
          <w:rFonts w:ascii="Arial" w:hAnsi="Arial"/>
          <w:color w:val="000000" w:themeColor="text1"/>
          <w:szCs w:val="28"/>
        </w:rPr>
      </w:pPr>
      <w:r w:rsidRPr="004C7649">
        <w:rPr>
          <w:rFonts w:ascii="Arial" w:hAnsi="Arial"/>
          <w:color w:val="000000" w:themeColor="text1"/>
          <w:szCs w:val="28"/>
        </w:rPr>
        <w:t xml:space="preserve">Osteoarthritis, especially </w:t>
      </w:r>
      <w:r w:rsidR="006A1E9B" w:rsidRPr="004C7649">
        <w:rPr>
          <w:rFonts w:ascii="Arial" w:hAnsi="Arial"/>
          <w:color w:val="000000" w:themeColor="text1"/>
          <w:szCs w:val="28"/>
        </w:rPr>
        <w:t>of the</w:t>
      </w:r>
      <w:r w:rsidR="00225C2B" w:rsidRPr="004C7649">
        <w:rPr>
          <w:rFonts w:ascii="Arial" w:hAnsi="Arial"/>
          <w:color w:val="000000" w:themeColor="text1"/>
          <w:szCs w:val="28"/>
        </w:rPr>
        <w:t xml:space="preserve"> </w:t>
      </w:r>
      <w:r w:rsidRPr="004C7649">
        <w:rPr>
          <w:rFonts w:ascii="Arial" w:hAnsi="Arial"/>
          <w:color w:val="000000" w:themeColor="text1"/>
          <w:szCs w:val="28"/>
        </w:rPr>
        <w:t>knees and elbows</w:t>
      </w:r>
      <w:r w:rsidR="006A1E9B" w:rsidRPr="004C7649">
        <w:rPr>
          <w:rFonts w:ascii="Arial" w:hAnsi="Arial"/>
          <w:color w:val="000000" w:themeColor="text1"/>
          <w:szCs w:val="28"/>
        </w:rPr>
        <w:t>,</w:t>
      </w:r>
      <w:r w:rsidRPr="004C7649">
        <w:rPr>
          <w:rFonts w:ascii="Arial" w:hAnsi="Arial"/>
          <w:color w:val="000000" w:themeColor="text1"/>
          <w:szCs w:val="28"/>
        </w:rPr>
        <w:t xml:space="preserve"> effects tens of thousands</w:t>
      </w:r>
      <w:r w:rsidR="003429D6" w:rsidRPr="004C7649">
        <w:rPr>
          <w:rFonts w:ascii="Arial" w:hAnsi="Arial"/>
          <w:color w:val="000000" w:themeColor="text1"/>
          <w:szCs w:val="28"/>
        </w:rPr>
        <w:t xml:space="preserve"> of people </w:t>
      </w:r>
      <w:r w:rsidRPr="004C7649">
        <w:rPr>
          <w:rFonts w:ascii="Arial" w:hAnsi="Arial"/>
          <w:color w:val="000000" w:themeColor="text1"/>
          <w:szCs w:val="28"/>
        </w:rPr>
        <w:t>in the US</w:t>
      </w:r>
      <w:r w:rsidR="003429D6" w:rsidRPr="004C7649">
        <w:rPr>
          <w:rFonts w:ascii="Arial" w:hAnsi="Arial"/>
          <w:color w:val="000000" w:themeColor="text1"/>
          <w:szCs w:val="28"/>
        </w:rPr>
        <w:t xml:space="preserve">. This condition has many causes, </w:t>
      </w:r>
      <w:r w:rsidRPr="004C7649">
        <w:rPr>
          <w:rFonts w:ascii="Arial" w:hAnsi="Arial"/>
          <w:color w:val="000000" w:themeColor="text1"/>
          <w:szCs w:val="28"/>
        </w:rPr>
        <w:t>including routine osteoarthritis associated with advancing age</w:t>
      </w:r>
      <w:r w:rsidR="00225C2B" w:rsidRPr="004C7649">
        <w:rPr>
          <w:rFonts w:ascii="Arial" w:hAnsi="Arial"/>
          <w:color w:val="000000" w:themeColor="text1"/>
          <w:szCs w:val="28"/>
        </w:rPr>
        <w:t>,</w:t>
      </w:r>
      <w:r w:rsidRPr="004C7649">
        <w:rPr>
          <w:rFonts w:ascii="Arial" w:hAnsi="Arial"/>
          <w:color w:val="000000" w:themeColor="text1"/>
          <w:szCs w:val="28"/>
        </w:rPr>
        <w:t xml:space="preserve"> as well as previous injury, obesity, and other factors, which result in loss of articular cartilage leading to the</w:t>
      </w:r>
      <w:r w:rsidR="00225C2B" w:rsidRPr="004C7649">
        <w:rPr>
          <w:rFonts w:ascii="Arial" w:hAnsi="Arial"/>
          <w:color w:val="000000" w:themeColor="text1"/>
          <w:szCs w:val="28"/>
        </w:rPr>
        <w:t xml:space="preserve"> significant pain due to</w:t>
      </w:r>
      <w:r w:rsidRPr="004C7649">
        <w:rPr>
          <w:rFonts w:ascii="Arial" w:hAnsi="Arial"/>
          <w:color w:val="000000" w:themeColor="text1"/>
          <w:szCs w:val="28"/>
        </w:rPr>
        <w:t xml:space="preserve"> “bone-on-bone” finding on imaging</w:t>
      </w:r>
      <w:r w:rsidR="003429D6" w:rsidRPr="004C7649">
        <w:rPr>
          <w:rFonts w:ascii="Arial" w:hAnsi="Arial"/>
          <w:color w:val="000000" w:themeColor="text1"/>
          <w:szCs w:val="28"/>
        </w:rPr>
        <w:t>. There are many treatments</w:t>
      </w:r>
      <w:r w:rsidR="00FD1FF4" w:rsidRPr="004C7649">
        <w:rPr>
          <w:rFonts w:ascii="Arial" w:hAnsi="Arial"/>
          <w:color w:val="000000" w:themeColor="text1"/>
          <w:szCs w:val="28"/>
        </w:rPr>
        <w:t xml:space="preserve"> on the market, </w:t>
      </w:r>
      <w:r w:rsidRPr="004C7649">
        <w:rPr>
          <w:rFonts w:ascii="Arial" w:hAnsi="Arial"/>
          <w:color w:val="000000" w:themeColor="text1"/>
          <w:szCs w:val="28"/>
        </w:rPr>
        <w:t xml:space="preserve">ranging from the most aggressive being total knee replacement with a prosthetic joint, to non-invasive treatments, </w:t>
      </w:r>
      <w:r w:rsidR="00FD1FF4" w:rsidRPr="004C7649">
        <w:rPr>
          <w:rFonts w:ascii="Arial" w:hAnsi="Arial"/>
          <w:color w:val="000000" w:themeColor="text1"/>
          <w:szCs w:val="28"/>
        </w:rPr>
        <w:t>most</w:t>
      </w:r>
      <w:r w:rsidR="00EB3192" w:rsidRPr="004C7649">
        <w:rPr>
          <w:rFonts w:ascii="Arial" w:hAnsi="Arial"/>
          <w:color w:val="000000" w:themeColor="text1"/>
          <w:szCs w:val="28"/>
        </w:rPr>
        <w:t xml:space="preserve"> </w:t>
      </w:r>
      <w:r w:rsidRPr="004C7649">
        <w:rPr>
          <w:rFonts w:ascii="Arial" w:hAnsi="Arial"/>
          <w:color w:val="000000" w:themeColor="text1"/>
          <w:szCs w:val="28"/>
        </w:rPr>
        <w:t xml:space="preserve">of which </w:t>
      </w:r>
      <w:r w:rsidR="00EB3192" w:rsidRPr="004C7649">
        <w:rPr>
          <w:rFonts w:ascii="Arial" w:hAnsi="Arial"/>
          <w:color w:val="000000" w:themeColor="text1"/>
          <w:szCs w:val="28"/>
        </w:rPr>
        <w:t xml:space="preserve">are </w:t>
      </w:r>
      <w:r w:rsidR="003429D6" w:rsidRPr="004C7649">
        <w:rPr>
          <w:rFonts w:ascii="Arial" w:hAnsi="Arial"/>
          <w:color w:val="000000" w:themeColor="text1"/>
          <w:szCs w:val="28"/>
        </w:rPr>
        <w:t xml:space="preserve">based on </w:t>
      </w:r>
      <w:r w:rsidR="00FD1FF4" w:rsidRPr="004C7649">
        <w:rPr>
          <w:rFonts w:ascii="Arial" w:hAnsi="Arial"/>
          <w:color w:val="000000" w:themeColor="text1"/>
          <w:szCs w:val="28"/>
        </w:rPr>
        <w:t xml:space="preserve">very little if any </w:t>
      </w:r>
      <w:r w:rsidR="003429D6" w:rsidRPr="004C7649">
        <w:rPr>
          <w:rFonts w:ascii="Arial" w:hAnsi="Arial"/>
          <w:color w:val="000000" w:themeColor="text1"/>
          <w:szCs w:val="28"/>
        </w:rPr>
        <w:t>science</w:t>
      </w:r>
      <w:r w:rsidR="00FD1FF4" w:rsidRPr="004C7649">
        <w:rPr>
          <w:rFonts w:ascii="Arial" w:hAnsi="Arial"/>
          <w:color w:val="000000" w:themeColor="text1"/>
          <w:szCs w:val="28"/>
        </w:rPr>
        <w:t>,</w:t>
      </w:r>
      <w:r w:rsidR="003429D6" w:rsidRPr="004C7649">
        <w:rPr>
          <w:rFonts w:ascii="Arial" w:hAnsi="Arial"/>
          <w:color w:val="000000" w:themeColor="text1"/>
          <w:szCs w:val="28"/>
        </w:rPr>
        <w:t xml:space="preserve"> and offer </w:t>
      </w:r>
      <w:r w:rsidRPr="004C7649">
        <w:rPr>
          <w:rFonts w:ascii="Arial" w:hAnsi="Arial"/>
          <w:color w:val="000000" w:themeColor="text1"/>
          <w:szCs w:val="28"/>
        </w:rPr>
        <w:t>variable</w:t>
      </w:r>
      <w:r w:rsidR="003429D6" w:rsidRPr="004C7649">
        <w:rPr>
          <w:rFonts w:ascii="Arial" w:hAnsi="Arial"/>
          <w:color w:val="000000" w:themeColor="text1"/>
          <w:szCs w:val="28"/>
        </w:rPr>
        <w:t xml:space="preserve"> benefit in most patients.</w:t>
      </w:r>
    </w:p>
    <w:p w14:paraId="44115A0F" w14:textId="68B8BB67" w:rsidR="00707D89" w:rsidRPr="004C7649" w:rsidRDefault="00707D89" w:rsidP="003429D6">
      <w:pPr>
        <w:rPr>
          <w:rFonts w:ascii="Arial" w:hAnsi="Arial"/>
          <w:color w:val="000000" w:themeColor="text1"/>
          <w:szCs w:val="28"/>
        </w:rPr>
      </w:pPr>
    </w:p>
    <w:p w14:paraId="48E81B28" w14:textId="683CDDDA" w:rsidR="00707D89" w:rsidRPr="004C7649" w:rsidRDefault="00707D89" w:rsidP="00707D89">
      <w:pPr>
        <w:rPr>
          <w:rFonts w:ascii="Arial" w:hAnsi="Arial"/>
          <w:color w:val="000000" w:themeColor="text1"/>
        </w:rPr>
      </w:pPr>
      <w:r w:rsidRPr="004C7649">
        <w:rPr>
          <w:rFonts w:ascii="Arial" w:hAnsi="Arial"/>
          <w:color w:val="000000" w:themeColor="text1"/>
        </w:rPr>
        <w:t>The body has a number of elec</w:t>
      </w:r>
      <w:r w:rsidR="00390614">
        <w:rPr>
          <w:rFonts w:ascii="Arial" w:hAnsi="Arial"/>
          <w:color w:val="000000" w:themeColor="text1"/>
        </w:rPr>
        <w:t>trical fields as evidenced by the</w:t>
      </w:r>
      <w:r w:rsidRPr="004C7649">
        <w:rPr>
          <w:rFonts w:ascii="Arial" w:hAnsi="Arial"/>
          <w:color w:val="000000" w:themeColor="text1"/>
        </w:rPr>
        <w:t xml:space="preserve"> EKG.</w:t>
      </w:r>
      <w:r w:rsidR="00390614">
        <w:rPr>
          <w:rFonts w:ascii="Arial" w:hAnsi="Arial"/>
          <w:color w:val="000000" w:themeColor="text1"/>
        </w:rPr>
        <w:t xml:space="preserve"> EEG, and the EMG.</w:t>
      </w:r>
      <w:r w:rsidRPr="004C7649">
        <w:rPr>
          <w:rFonts w:ascii="Arial" w:hAnsi="Arial"/>
          <w:color w:val="000000" w:themeColor="text1"/>
        </w:rPr>
        <w:t xml:space="preserve"> Bioelectric stimulation is a growing field that takes</w:t>
      </w:r>
      <w:r w:rsidR="007D22FF">
        <w:rPr>
          <w:rFonts w:ascii="Arial" w:hAnsi="Arial"/>
          <w:color w:val="000000" w:themeColor="text1"/>
        </w:rPr>
        <w:t xml:space="preserve"> advantage of manipulating electrical fields using</w:t>
      </w:r>
      <w:r w:rsidRPr="004C7649">
        <w:rPr>
          <w:rFonts w:ascii="Arial" w:hAnsi="Arial"/>
          <w:color w:val="000000" w:themeColor="text1"/>
        </w:rPr>
        <w:t xml:space="preserve"> non-invasive</w:t>
      </w:r>
      <w:r w:rsidR="007D22FF">
        <w:rPr>
          <w:rFonts w:ascii="Arial" w:hAnsi="Arial"/>
          <w:color w:val="000000" w:themeColor="text1"/>
        </w:rPr>
        <w:t xml:space="preserve"> micro-current</w:t>
      </w:r>
      <w:r w:rsidRPr="004C7649">
        <w:rPr>
          <w:rFonts w:ascii="Arial" w:hAnsi="Arial"/>
          <w:color w:val="000000" w:themeColor="text1"/>
        </w:rPr>
        <w:t xml:space="preserve"> stimulation of the target tis</w:t>
      </w:r>
      <w:r w:rsidR="00390614">
        <w:rPr>
          <w:rFonts w:ascii="Arial" w:hAnsi="Arial"/>
          <w:color w:val="000000" w:themeColor="text1"/>
        </w:rPr>
        <w:t xml:space="preserve">sue at very precise frequencies. </w:t>
      </w:r>
      <w:r w:rsidRPr="004C7649">
        <w:rPr>
          <w:rFonts w:ascii="Arial" w:hAnsi="Arial"/>
          <w:color w:val="000000" w:themeColor="text1"/>
        </w:rPr>
        <w:t>Decades of research h</w:t>
      </w:r>
      <w:r w:rsidR="00390614">
        <w:rPr>
          <w:rFonts w:ascii="Arial" w:hAnsi="Arial"/>
          <w:color w:val="000000" w:themeColor="text1"/>
        </w:rPr>
        <w:t xml:space="preserve">ave </w:t>
      </w:r>
      <w:r w:rsidRPr="004C7649">
        <w:rPr>
          <w:rFonts w:ascii="Arial" w:hAnsi="Arial"/>
          <w:color w:val="000000" w:themeColor="text1"/>
        </w:rPr>
        <w:t>led to identification of the precise frequency that is</w:t>
      </w:r>
      <w:r w:rsidR="007D22FF">
        <w:rPr>
          <w:rFonts w:ascii="Arial" w:hAnsi="Arial"/>
          <w:color w:val="000000" w:themeColor="text1"/>
        </w:rPr>
        <w:t xml:space="preserve"> the signature of up to 13 pro-regenerative </w:t>
      </w:r>
      <w:r w:rsidRPr="004C7649">
        <w:rPr>
          <w:rFonts w:ascii="Arial" w:hAnsi="Arial"/>
          <w:color w:val="000000" w:themeColor="text1"/>
        </w:rPr>
        <w:t>prote</w:t>
      </w:r>
      <w:r w:rsidR="007D22FF">
        <w:rPr>
          <w:rFonts w:ascii="Arial" w:hAnsi="Arial"/>
          <w:color w:val="000000" w:themeColor="text1"/>
        </w:rPr>
        <w:t xml:space="preserve">ins in the body. Stimulation of that </w:t>
      </w:r>
      <w:r w:rsidRPr="004C7649">
        <w:rPr>
          <w:rFonts w:ascii="Arial" w:hAnsi="Arial"/>
          <w:color w:val="000000" w:themeColor="text1"/>
        </w:rPr>
        <w:t xml:space="preserve">precise signal can induce the controlled expression and upregulation of </w:t>
      </w:r>
      <w:r w:rsidR="007D22FF">
        <w:rPr>
          <w:rFonts w:ascii="Arial" w:hAnsi="Arial"/>
          <w:color w:val="000000" w:themeColor="text1"/>
        </w:rPr>
        <w:t>the protein, each of which</w:t>
      </w:r>
      <w:r w:rsidRPr="004C7649">
        <w:rPr>
          <w:rFonts w:ascii="Arial" w:hAnsi="Arial"/>
          <w:color w:val="000000" w:themeColor="text1"/>
        </w:rPr>
        <w:t xml:space="preserve"> </w:t>
      </w:r>
      <w:r w:rsidR="007D22FF">
        <w:rPr>
          <w:rFonts w:ascii="Arial" w:hAnsi="Arial"/>
          <w:color w:val="000000" w:themeColor="text1"/>
        </w:rPr>
        <w:t>has</w:t>
      </w:r>
      <w:r w:rsidRPr="004C7649">
        <w:rPr>
          <w:rFonts w:ascii="Arial" w:hAnsi="Arial"/>
          <w:color w:val="000000" w:themeColor="text1"/>
        </w:rPr>
        <w:t xml:space="preserve"> been shown to be beneficial in organ regeneration. This includes multiple growth factors such as IGF, HGF, PDGF, EGF, HGF, and VEGF, and</w:t>
      </w:r>
      <w:r w:rsidR="007D22FF">
        <w:rPr>
          <w:rFonts w:ascii="Arial" w:hAnsi="Arial"/>
          <w:color w:val="000000" w:themeColor="text1"/>
        </w:rPr>
        <w:t xml:space="preserve"> a protein that </w:t>
      </w:r>
      <w:r w:rsidR="00425146">
        <w:rPr>
          <w:rFonts w:ascii="Arial" w:hAnsi="Arial"/>
          <w:color w:val="000000" w:themeColor="text1"/>
        </w:rPr>
        <w:t xml:space="preserve">is </w:t>
      </w:r>
      <w:r w:rsidR="007D22FF">
        <w:rPr>
          <w:rFonts w:ascii="Arial" w:hAnsi="Arial"/>
          <w:color w:val="000000" w:themeColor="text1"/>
        </w:rPr>
        <w:t>reduced with age called Klotho</w:t>
      </w:r>
      <w:r w:rsidRPr="004C7649">
        <w:rPr>
          <w:rFonts w:ascii="Arial" w:hAnsi="Arial"/>
          <w:color w:val="000000" w:themeColor="text1"/>
        </w:rPr>
        <w:t xml:space="preserve">. The stimulator used is </w:t>
      </w:r>
      <w:r w:rsidR="00390614">
        <w:rPr>
          <w:rFonts w:ascii="Arial" w:hAnsi="Arial"/>
          <w:color w:val="000000" w:themeColor="text1"/>
        </w:rPr>
        <w:t xml:space="preserve">a 510K approved </w:t>
      </w:r>
      <w:r w:rsidRPr="004C7649">
        <w:rPr>
          <w:rFonts w:ascii="Arial" w:hAnsi="Arial"/>
          <w:color w:val="000000" w:themeColor="text1"/>
        </w:rPr>
        <w:t>programmable</w:t>
      </w:r>
      <w:r w:rsidR="00390614">
        <w:rPr>
          <w:rFonts w:ascii="Arial" w:hAnsi="Arial"/>
          <w:color w:val="000000" w:themeColor="text1"/>
        </w:rPr>
        <w:t xml:space="preserve"> device that</w:t>
      </w:r>
      <w:r w:rsidRPr="004C7649">
        <w:rPr>
          <w:rFonts w:ascii="Arial" w:hAnsi="Arial"/>
          <w:color w:val="000000" w:themeColor="text1"/>
        </w:rPr>
        <w:t xml:space="preserve"> delivers each of the signals at specific duration and strength for that protein, and in any sequence selected. This strategy much more closely mimics the multiple proteins involved </w:t>
      </w:r>
      <w:r w:rsidR="00425146">
        <w:rPr>
          <w:rFonts w:ascii="Arial" w:hAnsi="Arial"/>
          <w:color w:val="000000" w:themeColor="text1"/>
        </w:rPr>
        <w:t xml:space="preserve">in </w:t>
      </w:r>
      <w:r w:rsidRPr="004C7649">
        <w:rPr>
          <w:rFonts w:ascii="Arial" w:hAnsi="Arial"/>
          <w:color w:val="000000" w:themeColor="text1"/>
        </w:rPr>
        <w:t xml:space="preserve">native tissue and organ repair.   </w:t>
      </w:r>
    </w:p>
    <w:p w14:paraId="0237E78F" w14:textId="77777777" w:rsidR="00FD1FF4" w:rsidRPr="004C7649" w:rsidRDefault="00FD1FF4" w:rsidP="003429D6">
      <w:pPr>
        <w:rPr>
          <w:rFonts w:ascii="Arial" w:hAnsi="Arial"/>
          <w:color w:val="000000" w:themeColor="text1"/>
          <w:szCs w:val="28"/>
        </w:rPr>
      </w:pPr>
    </w:p>
    <w:p w14:paraId="7653F86F" w14:textId="6AA09739" w:rsidR="00D7238E" w:rsidRPr="004C7649" w:rsidRDefault="00352CF3" w:rsidP="003429D6">
      <w:pPr>
        <w:rPr>
          <w:rFonts w:ascii="Arial" w:hAnsi="Arial"/>
          <w:color w:val="000000" w:themeColor="text1"/>
          <w:szCs w:val="28"/>
        </w:rPr>
      </w:pPr>
      <w:proofErr w:type="spellStart"/>
      <w:r w:rsidRPr="004C7649">
        <w:rPr>
          <w:rFonts w:ascii="Arial" w:hAnsi="Arial"/>
          <w:color w:val="000000" w:themeColor="text1"/>
          <w:szCs w:val="28"/>
        </w:rPr>
        <w:t>Ortho</w:t>
      </w:r>
      <w:r w:rsidR="00425146">
        <w:rPr>
          <w:rFonts w:ascii="Arial" w:hAnsi="Arial"/>
          <w:color w:val="000000" w:themeColor="text1"/>
          <w:szCs w:val="28"/>
        </w:rPr>
        <w:t>Cell</w:t>
      </w:r>
      <w:proofErr w:type="spellEnd"/>
      <w:r w:rsidR="00425146">
        <w:rPr>
          <w:rFonts w:ascii="Arial" w:hAnsi="Arial"/>
          <w:color w:val="000000" w:themeColor="text1"/>
          <w:szCs w:val="28"/>
        </w:rPr>
        <w:t xml:space="preserve"> is an </w:t>
      </w:r>
      <w:r w:rsidR="003429D6" w:rsidRPr="004C7649">
        <w:rPr>
          <w:rFonts w:ascii="Arial" w:hAnsi="Arial"/>
          <w:color w:val="000000" w:themeColor="text1"/>
          <w:szCs w:val="28"/>
        </w:rPr>
        <w:t>approach</w:t>
      </w:r>
      <w:r w:rsidR="000A68B2" w:rsidRPr="004C7649">
        <w:rPr>
          <w:rFonts w:ascii="Arial" w:hAnsi="Arial"/>
          <w:color w:val="000000" w:themeColor="text1"/>
          <w:szCs w:val="28"/>
        </w:rPr>
        <w:t xml:space="preserve"> to the treatment of orthopedic problems including osteoarthritis</w:t>
      </w:r>
      <w:r w:rsidR="00425146">
        <w:rPr>
          <w:rFonts w:ascii="Arial" w:hAnsi="Arial"/>
          <w:color w:val="000000" w:themeColor="text1"/>
          <w:szCs w:val="28"/>
        </w:rPr>
        <w:t>,</w:t>
      </w:r>
      <w:r w:rsidR="000A68B2" w:rsidRPr="004C7649">
        <w:rPr>
          <w:rFonts w:ascii="Arial" w:hAnsi="Arial"/>
          <w:color w:val="000000" w:themeColor="text1"/>
          <w:szCs w:val="28"/>
        </w:rPr>
        <w:t xml:space="preserve"> that is </w:t>
      </w:r>
      <w:r w:rsidR="003429D6" w:rsidRPr="004C7649">
        <w:rPr>
          <w:rFonts w:ascii="Arial" w:hAnsi="Arial"/>
          <w:color w:val="000000" w:themeColor="text1"/>
          <w:szCs w:val="28"/>
        </w:rPr>
        <w:t>based</w:t>
      </w:r>
      <w:r w:rsidR="006A1E9B" w:rsidRPr="004C7649">
        <w:rPr>
          <w:rFonts w:ascii="Arial" w:hAnsi="Arial"/>
          <w:color w:val="000000" w:themeColor="text1"/>
          <w:szCs w:val="28"/>
        </w:rPr>
        <w:t xml:space="preserve"> primarily</w:t>
      </w:r>
      <w:r w:rsidR="003429D6" w:rsidRPr="004C7649">
        <w:rPr>
          <w:rFonts w:ascii="Arial" w:hAnsi="Arial"/>
          <w:color w:val="000000" w:themeColor="text1"/>
          <w:szCs w:val="28"/>
        </w:rPr>
        <w:t xml:space="preserve"> on use </w:t>
      </w:r>
      <w:r w:rsidR="00390614">
        <w:rPr>
          <w:rFonts w:ascii="Arial" w:hAnsi="Arial"/>
          <w:color w:val="000000" w:themeColor="text1"/>
          <w:szCs w:val="28"/>
        </w:rPr>
        <w:t xml:space="preserve">of </w:t>
      </w:r>
      <w:r w:rsidR="006A1E9B" w:rsidRPr="004C7649">
        <w:rPr>
          <w:rFonts w:ascii="Arial" w:hAnsi="Arial"/>
          <w:color w:val="000000" w:themeColor="text1"/>
          <w:szCs w:val="28"/>
        </w:rPr>
        <w:t>bioelectric stimulation to deliver</w:t>
      </w:r>
      <w:r w:rsidR="003429D6" w:rsidRPr="004C7649">
        <w:rPr>
          <w:rFonts w:ascii="Arial" w:hAnsi="Arial"/>
          <w:color w:val="000000" w:themeColor="text1"/>
          <w:szCs w:val="28"/>
        </w:rPr>
        <w:t xml:space="preserve"> </w:t>
      </w:r>
      <w:r w:rsidR="006A1E9B" w:rsidRPr="004C7649">
        <w:rPr>
          <w:rFonts w:ascii="Arial" w:hAnsi="Arial"/>
          <w:color w:val="000000" w:themeColor="text1"/>
          <w:szCs w:val="28"/>
        </w:rPr>
        <w:t xml:space="preserve">a </w:t>
      </w:r>
      <w:r w:rsidR="003429D6" w:rsidRPr="004C7649">
        <w:rPr>
          <w:rFonts w:ascii="Arial" w:hAnsi="Arial"/>
          <w:color w:val="000000" w:themeColor="text1"/>
          <w:szCs w:val="28"/>
        </w:rPr>
        <w:t xml:space="preserve">combination of </w:t>
      </w:r>
      <w:r w:rsidR="005E1809" w:rsidRPr="004C7649">
        <w:rPr>
          <w:rFonts w:ascii="Arial" w:hAnsi="Arial"/>
          <w:color w:val="000000" w:themeColor="text1"/>
          <w:szCs w:val="28"/>
        </w:rPr>
        <w:t xml:space="preserve">precise </w:t>
      </w:r>
      <w:r w:rsidR="003429D6" w:rsidRPr="004C7649">
        <w:rPr>
          <w:rFonts w:ascii="Arial" w:hAnsi="Arial"/>
          <w:color w:val="000000" w:themeColor="text1"/>
          <w:szCs w:val="28"/>
        </w:rPr>
        <w:t xml:space="preserve">non-invasive </w:t>
      </w:r>
      <w:r w:rsidR="00D7238E" w:rsidRPr="004C7649">
        <w:rPr>
          <w:rFonts w:ascii="Arial" w:hAnsi="Arial"/>
          <w:color w:val="000000" w:themeColor="text1"/>
          <w:szCs w:val="28"/>
        </w:rPr>
        <w:t>microcurrent</w:t>
      </w:r>
      <w:r w:rsidR="006A1E9B" w:rsidRPr="004C7649">
        <w:rPr>
          <w:rFonts w:ascii="Arial" w:hAnsi="Arial"/>
          <w:color w:val="000000" w:themeColor="text1"/>
          <w:szCs w:val="28"/>
        </w:rPr>
        <w:t xml:space="preserve"> </w:t>
      </w:r>
      <w:r w:rsidR="003429D6" w:rsidRPr="004C7649">
        <w:rPr>
          <w:rFonts w:ascii="Arial" w:hAnsi="Arial"/>
          <w:color w:val="000000" w:themeColor="text1"/>
          <w:szCs w:val="28"/>
        </w:rPr>
        <w:t xml:space="preserve">signals </w:t>
      </w:r>
      <w:r w:rsidRPr="004C7649">
        <w:rPr>
          <w:rFonts w:ascii="Arial" w:hAnsi="Arial"/>
          <w:color w:val="000000" w:themeColor="text1"/>
          <w:szCs w:val="28"/>
        </w:rPr>
        <w:t>to the knee joint</w:t>
      </w:r>
      <w:r w:rsidR="003429D6" w:rsidRPr="004C7649">
        <w:rPr>
          <w:rFonts w:ascii="Arial" w:hAnsi="Arial"/>
          <w:color w:val="000000" w:themeColor="text1"/>
          <w:szCs w:val="28"/>
        </w:rPr>
        <w:t xml:space="preserve"> to </w:t>
      </w:r>
      <w:r w:rsidR="00D7238E" w:rsidRPr="004C7649">
        <w:rPr>
          <w:rFonts w:ascii="Arial" w:hAnsi="Arial"/>
          <w:color w:val="000000" w:themeColor="text1"/>
          <w:szCs w:val="28"/>
        </w:rPr>
        <w:t>upregulate the</w:t>
      </w:r>
      <w:r w:rsidR="003429D6" w:rsidRPr="004C7649">
        <w:rPr>
          <w:rFonts w:ascii="Arial" w:hAnsi="Arial"/>
          <w:color w:val="000000" w:themeColor="text1"/>
          <w:szCs w:val="28"/>
        </w:rPr>
        <w:t xml:space="preserve"> </w:t>
      </w:r>
      <w:r w:rsidR="006A1E9B" w:rsidRPr="004C7649">
        <w:rPr>
          <w:rFonts w:ascii="Arial" w:hAnsi="Arial"/>
          <w:color w:val="000000" w:themeColor="text1"/>
          <w:szCs w:val="28"/>
        </w:rPr>
        <w:t xml:space="preserve">local tissue </w:t>
      </w:r>
      <w:r w:rsidR="009F3B01" w:rsidRPr="004C7649">
        <w:rPr>
          <w:rFonts w:ascii="Arial" w:hAnsi="Arial"/>
          <w:color w:val="000000" w:themeColor="text1"/>
          <w:szCs w:val="28"/>
        </w:rPr>
        <w:t xml:space="preserve">expression of </w:t>
      </w:r>
      <w:r w:rsidR="006A1E9B" w:rsidRPr="004C7649">
        <w:rPr>
          <w:rFonts w:ascii="Arial" w:hAnsi="Arial"/>
          <w:color w:val="000000" w:themeColor="text1"/>
          <w:szCs w:val="28"/>
        </w:rPr>
        <w:t xml:space="preserve">six pro-regenerative </w:t>
      </w:r>
      <w:r w:rsidR="005342EC" w:rsidRPr="004C7649">
        <w:rPr>
          <w:rFonts w:ascii="Arial" w:hAnsi="Arial"/>
          <w:color w:val="000000" w:themeColor="text1"/>
          <w:szCs w:val="28"/>
        </w:rPr>
        <w:t xml:space="preserve">target </w:t>
      </w:r>
      <w:r w:rsidR="009F3B01" w:rsidRPr="004C7649">
        <w:rPr>
          <w:rFonts w:ascii="Arial" w:hAnsi="Arial"/>
          <w:color w:val="000000" w:themeColor="text1"/>
          <w:szCs w:val="28"/>
        </w:rPr>
        <w:t xml:space="preserve">proteins that drive </w:t>
      </w:r>
      <w:r w:rsidR="003429D6" w:rsidRPr="004C7649">
        <w:rPr>
          <w:rFonts w:ascii="Arial" w:hAnsi="Arial"/>
          <w:color w:val="000000" w:themeColor="text1"/>
          <w:szCs w:val="28"/>
        </w:rPr>
        <w:t xml:space="preserve">native stem cell </w:t>
      </w:r>
      <w:r w:rsidR="00425146">
        <w:rPr>
          <w:rFonts w:ascii="Arial" w:hAnsi="Arial"/>
          <w:color w:val="000000" w:themeColor="text1"/>
          <w:szCs w:val="28"/>
        </w:rPr>
        <w:t>recruitment, proliferation, and d</w:t>
      </w:r>
      <w:r w:rsidR="009F3B01" w:rsidRPr="004C7649">
        <w:rPr>
          <w:rFonts w:ascii="Arial" w:hAnsi="Arial"/>
          <w:color w:val="000000" w:themeColor="text1"/>
          <w:szCs w:val="28"/>
        </w:rPr>
        <w:t>ifferentiation</w:t>
      </w:r>
      <w:r w:rsidR="00EB3192" w:rsidRPr="004C7649">
        <w:rPr>
          <w:rFonts w:ascii="Arial" w:hAnsi="Arial"/>
          <w:color w:val="000000" w:themeColor="text1"/>
          <w:szCs w:val="28"/>
        </w:rPr>
        <w:t>,</w:t>
      </w:r>
      <w:r w:rsidR="009F3B01" w:rsidRPr="004C7649">
        <w:rPr>
          <w:rFonts w:ascii="Arial" w:hAnsi="Arial"/>
          <w:color w:val="000000" w:themeColor="text1"/>
          <w:szCs w:val="28"/>
        </w:rPr>
        <w:t xml:space="preserve"> to achieve </w:t>
      </w:r>
      <w:r w:rsidRPr="004C7649">
        <w:rPr>
          <w:rFonts w:ascii="Arial" w:hAnsi="Arial"/>
          <w:color w:val="000000" w:themeColor="text1"/>
          <w:szCs w:val="28"/>
        </w:rPr>
        <w:t>significant pain relief and regeneration of cartilage</w:t>
      </w:r>
      <w:r w:rsidR="005455A5" w:rsidRPr="005455A5">
        <w:rPr>
          <w:rFonts w:ascii="Arial" w:hAnsi="Arial"/>
          <w:color w:val="000000" w:themeColor="text1"/>
          <w:szCs w:val="28"/>
          <w:vertAlign w:val="superscript"/>
        </w:rPr>
        <w:t>1-9</w:t>
      </w:r>
      <w:r w:rsidR="00EB3192" w:rsidRPr="004C7649">
        <w:rPr>
          <w:rFonts w:ascii="Arial" w:hAnsi="Arial"/>
          <w:color w:val="000000" w:themeColor="text1"/>
          <w:szCs w:val="28"/>
        </w:rPr>
        <w:t xml:space="preserve">. </w:t>
      </w:r>
      <w:r w:rsidR="00D7238E" w:rsidRPr="004C7649">
        <w:rPr>
          <w:rFonts w:ascii="Arial" w:hAnsi="Arial"/>
          <w:color w:val="000000" w:themeColor="text1"/>
          <w:szCs w:val="28"/>
        </w:rPr>
        <w:t>It has been used in many patients for a variety of clinical conditions and proven safe</w:t>
      </w:r>
      <w:r w:rsidR="005342EC" w:rsidRPr="004C7649">
        <w:rPr>
          <w:rFonts w:ascii="Arial" w:hAnsi="Arial"/>
          <w:color w:val="000000" w:themeColor="text1"/>
          <w:szCs w:val="28"/>
        </w:rPr>
        <w:t>, including</w:t>
      </w:r>
      <w:r w:rsidR="00425146">
        <w:rPr>
          <w:rFonts w:ascii="Arial" w:hAnsi="Arial"/>
          <w:color w:val="000000" w:themeColor="text1"/>
          <w:szCs w:val="28"/>
        </w:rPr>
        <w:t xml:space="preserve"> now being evaluated as an anti-</w:t>
      </w:r>
      <w:r w:rsidR="00D7238E" w:rsidRPr="004C7649">
        <w:rPr>
          <w:rFonts w:ascii="Arial" w:hAnsi="Arial"/>
          <w:color w:val="000000" w:themeColor="text1"/>
          <w:szCs w:val="28"/>
        </w:rPr>
        <w:t xml:space="preserve">cancer therapy. </w:t>
      </w:r>
      <w:r w:rsidR="005C37EE" w:rsidRPr="004C7649">
        <w:rPr>
          <w:rFonts w:ascii="Arial" w:hAnsi="Arial"/>
          <w:color w:val="000000" w:themeColor="text1"/>
          <w:szCs w:val="28"/>
        </w:rPr>
        <w:t>All subjects in this study will receive bioelectric stimulation (BES)</w:t>
      </w:r>
      <w:r w:rsidR="00257068" w:rsidRPr="004C7649">
        <w:rPr>
          <w:rFonts w:ascii="Arial" w:hAnsi="Arial"/>
          <w:color w:val="000000" w:themeColor="text1"/>
          <w:szCs w:val="28"/>
        </w:rPr>
        <w:t xml:space="preserve"> delivered by a </w:t>
      </w:r>
      <w:r w:rsidR="006F004A" w:rsidRPr="004C7649">
        <w:rPr>
          <w:rFonts w:ascii="Arial" w:hAnsi="Arial"/>
          <w:color w:val="000000" w:themeColor="text1"/>
          <w:szCs w:val="28"/>
        </w:rPr>
        <w:t xml:space="preserve">Mettler </w:t>
      </w:r>
      <w:r w:rsidR="00257068" w:rsidRPr="004C7649">
        <w:rPr>
          <w:rFonts w:ascii="Arial" w:hAnsi="Arial"/>
          <w:color w:val="000000" w:themeColor="text1"/>
          <w:szCs w:val="28"/>
        </w:rPr>
        <w:t>stimulator</w:t>
      </w:r>
      <w:r w:rsidR="006F004A" w:rsidRPr="004C7649">
        <w:rPr>
          <w:rFonts w:ascii="Arial" w:hAnsi="Arial"/>
          <w:color w:val="000000" w:themeColor="text1"/>
          <w:szCs w:val="28"/>
        </w:rPr>
        <w:t xml:space="preserve"> which has FDA 510K approval for the indications of pain relief, improved blood supply, improved muscle function, </w:t>
      </w:r>
      <w:r w:rsidR="00425146">
        <w:rPr>
          <w:rFonts w:ascii="Arial" w:hAnsi="Arial"/>
          <w:color w:val="000000" w:themeColor="text1"/>
          <w:szCs w:val="28"/>
        </w:rPr>
        <w:t xml:space="preserve">and </w:t>
      </w:r>
      <w:r w:rsidR="006F004A" w:rsidRPr="004C7649">
        <w:rPr>
          <w:rFonts w:ascii="Arial" w:hAnsi="Arial"/>
          <w:color w:val="000000" w:themeColor="text1"/>
          <w:szCs w:val="28"/>
        </w:rPr>
        <w:t>improved wound healing. The stimulator is connected</w:t>
      </w:r>
      <w:r w:rsidR="005C37EE" w:rsidRPr="004C7649">
        <w:rPr>
          <w:rFonts w:ascii="Arial" w:hAnsi="Arial"/>
          <w:color w:val="000000" w:themeColor="text1"/>
          <w:szCs w:val="28"/>
        </w:rPr>
        <w:t xml:space="preserve"> </w:t>
      </w:r>
      <w:r w:rsidR="00425146">
        <w:rPr>
          <w:rFonts w:ascii="Arial" w:hAnsi="Arial"/>
          <w:color w:val="000000" w:themeColor="text1"/>
          <w:szCs w:val="28"/>
        </w:rPr>
        <w:t>to</w:t>
      </w:r>
      <w:r w:rsidR="006A1E9B" w:rsidRPr="004C7649">
        <w:rPr>
          <w:rFonts w:ascii="Arial" w:hAnsi="Arial"/>
          <w:color w:val="000000" w:themeColor="text1"/>
          <w:szCs w:val="28"/>
        </w:rPr>
        <w:t xml:space="preserve"> patch electrodes on the sides of the knee</w:t>
      </w:r>
      <w:r w:rsidR="00425146">
        <w:rPr>
          <w:rFonts w:ascii="Arial" w:hAnsi="Arial"/>
          <w:color w:val="000000" w:themeColor="text1"/>
          <w:szCs w:val="28"/>
        </w:rPr>
        <w:t>. Each patient will receive</w:t>
      </w:r>
      <w:r w:rsidR="006F004A" w:rsidRPr="004C7649">
        <w:rPr>
          <w:rFonts w:ascii="Arial" w:hAnsi="Arial"/>
          <w:color w:val="000000" w:themeColor="text1"/>
          <w:szCs w:val="28"/>
        </w:rPr>
        <w:t xml:space="preserve"> </w:t>
      </w:r>
      <w:r w:rsidR="00425146">
        <w:rPr>
          <w:rFonts w:ascii="Arial" w:hAnsi="Arial"/>
          <w:color w:val="000000" w:themeColor="text1"/>
          <w:szCs w:val="28"/>
        </w:rPr>
        <w:t xml:space="preserve">bioelectric stimulation </w:t>
      </w:r>
      <w:r w:rsidR="006F004A" w:rsidRPr="004C7649">
        <w:rPr>
          <w:rFonts w:ascii="Arial" w:hAnsi="Arial"/>
          <w:color w:val="000000" w:themeColor="text1"/>
          <w:szCs w:val="28"/>
        </w:rPr>
        <w:t>treatments twice/week for 30 minutes for 8 weeks</w:t>
      </w:r>
      <w:r w:rsidR="00D7238E" w:rsidRPr="004C7649">
        <w:rPr>
          <w:rFonts w:ascii="Arial" w:hAnsi="Arial"/>
          <w:color w:val="000000" w:themeColor="text1"/>
          <w:szCs w:val="28"/>
        </w:rPr>
        <w:t>.</w:t>
      </w:r>
      <w:r w:rsidR="006F004A" w:rsidRPr="004C7649">
        <w:rPr>
          <w:rFonts w:ascii="Arial" w:hAnsi="Arial"/>
          <w:color w:val="000000" w:themeColor="text1"/>
          <w:szCs w:val="28"/>
        </w:rPr>
        <w:t xml:space="preserve"> </w:t>
      </w:r>
    </w:p>
    <w:p w14:paraId="673F85D4" w14:textId="77777777" w:rsidR="006F004A" w:rsidRPr="004C7649" w:rsidRDefault="006F004A" w:rsidP="003429D6">
      <w:pPr>
        <w:rPr>
          <w:rFonts w:ascii="Arial" w:hAnsi="Arial"/>
          <w:color w:val="000000" w:themeColor="text1"/>
          <w:szCs w:val="28"/>
        </w:rPr>
      </w:pPr>
    </w:p>
    <w:p w14:paraId="628DF150" w14:textId="2DD6580D" w:rsidR="006F004A" w:rsidRPr="00E55D2F" w:rsidRDefault="006F004A" w:rsidP="003429D6">
      <w:pPr>
        <w:rPr>
          <w:rFonts w:ascii="Times New Roman" w:eastAsia="Times New Roman" w:hAnsi="Times New Roman" w:cs="Times New Roman"/>
        </w:rPr>
      </w:pPr>
      <w:r w:rsidRPr="004C7649">
        <w:rPr>
          <w:rFonts w:ascii="Arial" w:hAnsi="Arial"/>
          <w:color w:val="000000" w:themeColor="text1"/>
          <w:szCs w:val="28"/>
        </w:rPr>
        <w:t xml:space="preserve">In addition, patients will receive a Prizm knee wrap that </w:t>
      </w:r>
      <w:r w:rsidR="000A68B2" w:rsidRPr="004C7649">
        <w:rPr>
          <w:rFonts w:ascii="Arial" w:hAnsi="Arial"/>
          <w:color w:val="000000" w:themeColor="text1"/>
          <w:szCs w:val="28"/>
        </w:rPr>
        <w:t>provide</w:t>
      </w:r>
      <w:r w:rsidR="00390614">
        <w:rPr>
          <w:rFonts w:ascii="Arial" w:hAnsi="Arial"/>
          <w:color w:val="000000" w:themeColor="text1"/>
          <w:szCs w:val="28"/>
        </w:rPr>
        <w:t>s</w:t>
      </w:r>
      <w:r w:rsidR="000A68B2" w:rsidRPr="004C7649">
        <w:rPr>
          <w:rFonts w:ascii="Arial" w:hAnsi="Arial"/>
          <w:color w:val="000000" w:themeColor="text1"/>
          <w:szCs w:val="28"/>
        </w:rPr>
        <w:t xml:space="preserve"> additional microcurrent bioelectric stimulation. </w:t>
      </w:r>
      <w:r w:rsidR="00E55D2F" w:rsidRPr="00E55D2F">
        <w:rPr>
          <w:rFonts w:ascii="Arial" w:eastAsia="Times New Roman" w:hAnsi="Arial" w:cs="Arial"/>
          <w:color w:val="000000"/>
        </w:rPr>
        <w:t xml:space="preserve">Prizm Medical, Inc. develops and manufactures electrotherapy devices for therapeutic pain management, increased blood circulation, improve range of motion, and retardation of disuse atrophy (muscle wasting). </w:t>
      </w:r>
      <w:r w:rsidR="00E55D2F">
        <w:rPr>
          <w:rFonts w:ascii="Arial" w:eastAsia="Times New Roman" w:hAnsi="Arial" w:cs="Arial"/>
          <w:color w:val="000000"/>
        </w:rPr>
        <w:t xml:space="preserve">Their products </w:t>
      </w:r>
      <w:r w:rsidR="00E55D2F">
        <w:rPr>
          <w:rFonts w:ascii="Arial" w:hAnsi="Arial"/>
          <w:color w:val="000000" w:themeColor="text1"/>
          <w:szCs w:val="28"/>
        </w:rPr>
        <w:t xml:space="preserve">include </w:t>
      </w:r>
      <w:r w:rsidR="005455A5">
        <w:rPr>
          <w:rFonts w:ascii="Arial" w:hAnsi="Arial"/>
          <w:color w:val="000000" w:themeColor="text1"/>
          <w:szCs w:val="28"/>
        </w:rPr>
        <w:t xml:space="preserve">mesh wraps that contain </w:t>
      </w:r>
      <w:r w:rsidR="00E55D2F" w:rsidRPr="004C7649">
        <w:rPr>
          <w:rFonts w:ascii="Arial" w:hAnsi="Arial"/>
          <w:color w:val="000000" w:themeColor="text1"/>
          <w:szCs w:val="28"/>
        </w:rPr>
        <w:t xml:space="preserve">microelectrodes and </w:t>
      </w:r>
      <w:r w:rsidR="005455A5">
        <w:rPr>
          <w:rFonts w:ascii="Arial" w:hAnsi="Arial"/>
          <w:color w:val="000000" w:themeColor="text1"/>
          <w:szCs w:val="28"/>
        </w:rPr>
        <w:t>are</w:t>
      </w:r>
      <w:r w:rsidR="00E55D2F" w:rsidRPr="004C7649">
        <w:rPr>
          <w:rFonts w:ascii="Arial" w:hAnsi="Arial"/>
          <w:color w:val="000000" w:themeColor="text1"/>
          <w:szCs w:val="28"/>
        </w:rPr>
        <w:t xml:space="preserve"> connected to a small light weight </w:t>
      </w:r>
      <w:r w:rsidR="00E55D2F" w:rsidRPr="004C7649">
        <w:rPr>
          <w:rFonts w:ascii="Arial" w:hAnsi="Arial"/>
          <w:color w:val="000000" w:themeColor="text1"/>
          <w:szCs w:val="28"/>
        </w:rPr>
        <w:lastRenderedPageBreak/>
        <w:t>stimulator worn on the ankle at home for 30 minutes daily to provide additional bioelectric stimulation to enhance clinical benefit</w:t>
      </w:r>
      <w:r w:rsidR="005455A5">
        <w:rPr>
          <w:rFonts w:ascii="Arial" w:eastAsia="Times New Roman" w:hAnsi="Arial" w:cs="Arial"/>
          <w:color w:val="000000"/>
        </w:rPr>
        <w:t>. The</w:t>
      </w:r>
      <w:r w:rsidR="00E55D2F">
        <w:rPr>
          <w:rFonts w:ascii="Arial" w:eastAsia="Times New Roman" w:hAnsi="Arial" w:cs="Arial"/>
          <w:color w:val="000000"/>
        </w:rPr>
        <w:t xml:space="preserve"> stimulators</w:t>
      </w:r>
      <w:r w:rsidR="00E55D2F" w:rsidRPr="00E55D2F">
        <w:rPr>
          <w:rFonts w:ascii="Arial" w:eastAsia="Times New Roman" w:hAnsi="Arial" w:cs="Arial"/>
          <w:color w:val="000000"/>
        </w:rPr>
        <w:t xml:space="preserve"> are pulsed direct current neuromuscular and TENS pain relief stimulators</w:t>
      </w:r>
      <w:r w:rsidR="00E55D2F">
        <w:rPr>
          <w:rFonts w:ascii="Arial" w:eastAsia="Times New Roman" w:hAnsi="Arial" w:cs="Arial"/>
          <w:color w:val="000000"/>
        </w:rPr>
        <w:t xml:space="preserve">. </w:t>
      </w:r>
      <w:r w:rsidR="00E55D2F" w:rsidRPr="004C7649">
        <w:rPr>
          <w:rFonts w:ascii="Arial" w:hAnsi="Arial"/>
          <w:color w:val="000000" w:themeColor="text1"/>
          <w:szCs w:val="28"/>
        </w:rPr>
        <w:t>It also has 510K approval</w:t>
      </w:r>
      <w:r w:rsidR="00E55D2F">
        <w:rPr>
          <w:rFonts w:ascii="Arial" w:hAnsi="Arial"/>
          <w:color w:val="000000" w:themeColor="text1"/>
          <w:szCs w:val="28"/>
        </w:rPr>
        <w:t xml:space="preserve"> </w:t>
      </w:r>
      <w:r w:rsidR="00E55D2F" w:rsidRPr="00E55D2F">
        <w:rPr>
          <w:rFonts w:ascii="Arial" w:eastAsia="Times New Roman" w:hAnsi="Arial" w:cs="Arial"/>
          <w:color w:val="000000"/>
        </w:rPr>
        <w:t>to treat acute and chronic injuries, sources of pain, increase circulation while improving range of motion, and to minimize soft tissue atrophy and injury</w:t>
      </w:r>
      <w:r w:rsidR="00E55D2F">
        <w:rPr>
          <w:rFonts w:ascii="Arial" w:eastAsia="Times New Roman" w:hAnsi="Arial" w:cs="Arial"/>
          <w:color w:val="000000"/>
        </w:rPr>
        <w:t xml:space="preserve"> </w:t>
      </w:r>
      <w:r w:rsidRPr="004C7649">
        <w:rPr>
          <w:rFonts w:ascii="Arial" w:hAnsi="Arial"/>
          <w:color w:val="000000" w:themeColor="text1"/>
          <w:szCs w:val="28"/>
        </w:rPr>
        <w:t xml:space="preserve">and has been used in </w:t>
      </w:r>
      <w:r w:rsidR="00E55D2F">
        <w:rPr>
          <w:rFonts w:ascii="Arial" w:hAnsi="Arial"/>
          <w:color w:val="000000" w:themeColor="text1"/>
          <w:szCs w:val="28"/>
        </w:rPr>
        <w:t xml:space="preserve">over 250,000 </w:t>
      </w:r>
      <w:r w:rsidRPr="004C7649">
        <w:rPr>
          <w:rFonts w:ascii="Arial" w:hAnsi="Arial"/>
          <w:color w:val="000000" w:themeColor="text1"/>
          <w:szCs w:val="28"/>
        </w:rPr>
        <w:t>patients with documented benefit. The wrap</w:t>
      </w:r>
      <w:r w:rsidR="000A4C6F">
        <w:rPr>
          <w:rFonts w:ascii="Arial" w:hAnsi="Arial"/>
          <w:color w:val="000000" w:themeColor="text1"/>
          <w:szCs w:val="28"/>
        </w:rPr>
        <w:t xml:space="preserve"> is to be worn for 30 minutes daily to deliver more bioelectric stimulation and benefit</w:t>
      </w:r>
      <w:r w:rsidR="005A690D" w:rsidRPr="004C7649">
        <w:rPr>
          <w:rFonts w:ascii="Arial" w:hAnsi="Arial"/>
          <w:color w:val="000000" w:themeColor="text1"/>
          <w:szCs w:val="28"/>
        </w:rPr>
        <w:t>.</w:t>
      </w:r>
      <w:r w:rsidRPr="004C7649">
        <w:rPr>
          <w:rFonts w:ascii="Arial" w:hAnsi="Arial"/>
          <w:color w:val="000000" w:themeColor="text1"/>
          <w:szCs w:val="28"/>
        </w:rPr>
        <w:t xml:space="preserve"> </w:t>
      </w:r>
    </w:p>
    <w:p w14:paraId="67C7A7BB" w14:textId="354F0622" w:rsidR="00F14896" w:rsidRPr="00425146" w:rsidRDefault="00F14896" w:rsidP="00F015ED">
      <w:pPr>
        <w:rPr>
          <w:rFonts w:ascii="Arial" w:hAnsi="Arial" w:cs="Arial"/>
        </w:rPr>
      </w:pPr>
    </w:p>
    <w:p w14:paraId="5BB49B1D" w14:textId="7532A35C" w:rsidR="005342EC" w:rsidRDefault="00425146">
      <w:pPr>
        <w:rPr>
          <w:rFonts w:ascii="Arial" w:hAnsi="Arial"/>
          <w:color w:val="000000" w:themeColor="text1"/>
          <w:szCs w:val="28"/>
        </w:rPr>
      </w:pPr>
      <w:r>
        <w:rPr>
          <w:rFonts w:ascii="Arial" w:hAnsi="Arial"/>
          <w:color w:val="000000" w:themeColor="text1"/>
          <w:szCs w:val="28"/>
        </w:rPr>
        <w:t>A</w:t>
      </w:r>
      <w:r w:rsidR="004C7649">
        <w:rPr>
          <w:rFonts w:ascii="Arial" w:hAnsi="Arial"/>
          <w:color w:val="000000" w:themeColor="text1"/>
          <w:szCs w:val="28"/>
        </w:rPr>
        <w:t xml:space="preserve"> second pro-regenerative agent is </w:t>
      </w:r>
      <w:r w:rsidR="005342EC" w:rsidRPr="004C7649">
        <w:rPr>
          <w:rFonts w:ascii="Arial" w:hAnsi="Arial"/>
          <w:color w:val="000000" w:themeColor="text1"/>
          <w:szCs w:val="28"/>
        </w:rPr>
        <w:t xml:space="preserve">Platelet Rich </w:t>
      </w:r>
      <w:proofErr w:type="gramStart"/>
      <w:r w:rsidR="005342EC" w:rsidRPr="004C7649">
        <w:rPr>
          <w:rFonts w:ascii="Arial" w:hAnsi="Arial"/>
          <w:color w:val="000000" w:themeColor="text1"/>
          <w:szCs w:val="28"/>
        </w:rPr>
        <w:t>Fibrin</w:t>
      </w:r>
      <w:r w:rsidR="00737A0E" w:rsidRPr="004C7649">
        <w:rPr>
          <w:rFonts w:ascii="Arial" w:hAnsi="Arial"/>
          <w:color w:val="000000" w:themeColor="text1"/>
          <w:szCs w:val="28"/>
        </w:rPr>
        <w:t>(</w:t>
      </w:r>
      <w:proofErr w:type="gramEnd"/>
      <w:r w:rsidR="00737A0E" w:rsidRPr="004C7649">
        <w:rPr>
          <w:rFonts w:ascii="Arial" w:hAnsi="Arial"/>
          <w:color w:val="000000" w:themeColor="text1"/>
          <w:szCs w:val="28"/>
        </w:rPr>
        <w:t>PRF)</w:t>
      </w:r>
      <w:r w:rsidR="004C7649">
        <w:rPr>
          <w:rFonts w:ascii="Arial" w:hAnsi="Arial"/>
          <w:color w:val="000000" w:themeColor="text1"/>
          <w:szCs w:val="28"/>
        </w:rPr>
        <w:t>, which</w:t>
      </w:r>
      <w:r w:rsidR="005342EC" w:rsidRPr="004C7649">
        <w:rPr>
          <w:rFonts w:ascii="Arial" w:hAnsi="Arial"/>
          <w:color w:val="000000" w:themeColor="text1"/>
          <w:szCs w:val="28"/>
        </w:rPr>
        <w:t xml:space="preserve"> is an </w:t>
      </w:r>
      <w:r>
        <w:rPr>
          <w:rFonts w:ascii="Arial" w:hAnsi="Arial"/>
          <w:color w:val="000000" w:themeColor="text1"/>
          <w:szCs w:val="28"/>
        </w:rPr>
        <w:t>non-man</w:t>
      </w:r>
      <w:r w:rsidR="00797D13">
        <w:rPr>
          <w:rFonts w:ascii="Arial" w:hAnsi="Arial"/>
          <w:color w:val="000000" w:themeColor="text1"/>
          <w:szCs w:val="28"/>
        </w:rPr>
        <w:t xml:space="preserve">ipulated </w:t>
      </w:r>
      <w:r w:rsidR="005342EC" w:rsidRPr="004C7649">
        <w:rPr>
          <w:rFonts w:ascii="Arial" w:hAnsi="Arial"/>
          <w:color w:val="000000" w:themeColor="text1"/>
          <w:szCs w:val="28"/>
        </w:rPr>
        <w:t>acellular preparation that contains a large number of stem cell growth factors that have a ten-fold longer half-life tha</w:t>
      </w:r>
      <w:r w:rsidR="00527F2A" w:rsidRPr="004C7649">
        <w:rPr>
          <w:rFonts w:ascii="Arial" w:hAnsi="Arial"/>
          <w:color w:val="000000" w:themeColor="text1"/>
          <w:szCs w:val="28"/>
        </w:rPr>
        <w:t>n</w:t>
      </w:r>
      <w:r w:rsidR="005342EC" w:rsidRPr="004C7649">
        <w:rPr>
          <w:rFonts w:ascii="Arial" w:hAnsi="Arial"/>
          <w:color w:val="000000" w:themeColor="text1"/>
          <w:szCs w:val="28"/>
        </w:rPr>
        <w:t xml:space="preserve"> platelet rich plasma</w:t>
      </w:r>
      <w:r w:rsidR="005455A5" w:rsidRPr="005455A5">
        <w:rPr>
          <w:rFonts w:ascii="Arial" w:hAnsi="Arial"/>
          <w:color w:val="000000" w:themeColor="text1"/>
          <w:szCs w:val="28"/>
          <w:vertAlign w:val="superscript"/>
        </w:rPr>
        <w:t>23-32</w:t>
      </w:r>
      <w:r w:rsidR="005342EC" w:rsidRPr="004C7649">
        <w:rPr>
          <w:rFonts w:ascii="Arial" w:hAnsi="Arial"/>
          <w:color w:val="000000" w:themeColor="text1"/>
          <w:szCs w:val="28"/>
        </w:rPr>
        <w:t xml:space="preserve">. It is obtained </w:t>
      </w:r>
      <w:r w:rsidR="000A68B2" w:rsidRPr="004C7649">
        <w:rPr>
          <w:rFonts w:ascii="Arial" w:hAnsi="Arial"/>
          <w:color w:val="000000" w:themeColor="text1"/>
          <w:szCs w:val="28"/>
        </w:rPr>
        <w:t>by</w:t>
      </w:r>
      <w:r w:rsidR="005342EC" w:rsidRPr="004C7649">
        <w:rPr>
          <w:rFonts w:ascii="Arial" w:hAnsi="Arial"/>
          <w:color w:val="000000" w:themeColor="text1"/>
          <w:szCs w:val="28"/>
        </w:rPr>
        <w:t xml:space="preserve"> </w:t>
      </w:r>
      <w:r w:rsidR="00737A0E" w:rsidRPr="004C7649">
        <w:rPr>
          <w:rFonts w:ascii="Arial" w:hAnsi="Arial"/>
          <w:color w:val="000000" w:themeColor="text1"/>
          <w:szCs w:val="28"/>
        </w:rPr>
        <w:t xml:space="preserve">drawing </w:t>
      </w:r>
      <w:r w:rsidR="005342EC" w:rsidRPr="004C7649">
        <w:rPr>
          <w:rFonts w:ascii="Arial" w:hAnsi="Arial"/>
          <w:color w:val="000000" w:themeColor="text1"/>
          <w:szCs w:val="28"/>
        </w:rPr>
        <w:t>a small aliquot of the patient’s blood</w:t>
      </w:r>
      <w:r w:rsidR="00225C2B" w:rsidRPr="004C7649">
        <w:rPr>
          <w:rFonts w:ascii="Arial" w:hAnsi="Arial"/>
          <w:color w:val="000000" w:themeColor="text1"/>
          <w:szCs w:val="28"/>
        </w:rPr>
        <w:t xml:space="preserve"> which is </w:t>
      </w:r>
      <w:r>
        <w:rPr>
          <w:rFonts w:ascii="Arial" w:hAnsi="Arial"/>
          <w:color w:val="000000" w:themeColor="text1"/>
          <w:szCs w:val="28"/>
        </w:rPr>
        <w:t xml:space="preserve">then </w:t>
      </w:r>
      <w:r w:rsidR="00225C2B" w:rsidRPr="004C7649">
        <w:rPr>
          <w:rFonts w:ascii="Arial" w:hAnsi="Arial"/>
          <w:color w:val="000000" w:themeColor="text1"/>
          <w:szCs w:val="28"/>
        </w:rPr>
        <w:t>p</w:t>
      </w:r>
      <w:r w:rsidR="005342EC" w:rsidRPr="004C7649">
        <w:rPr>
          <w:rFonts w:ascii="Arial" w:hAnsi="Arial"/>
          <w:color w:val="000000" w:themeColor="text1"/>
          <w:szCs w:val="28"/>
        </w:rPr>
        <w:t xml:space="preserve">rocessed in the clinic </w:t>
      </w:r>
      <w:r w:rsidR="00225C2B" w:rsidRPr="004C7649">
        <w:rPr>
          <w:rFonts w:ascii="Arial" w:hAnsi="Arial"/>
          <w:color w:val="000000" w:themeColor="text1"/>
          <w:szCs w:val="28"/>
        </w:rPr>
        <w:t xml:space="preserve">via a centrifuge </w:t>
      </w:r>
      <w:r w:rsidR="00737A0E" w:rsidRPr="004C7649">
        <w:rPr>
          <w:rFonts w:ascii="Arial" w:hAnsi="Arial"/>
          <w:color w:val="000000" w:themeColor="text1"/>
          <w:szCs w:val="28"/>
        </w:rPr>
        <w:t>(</w:t>
      </w:r>
      <w:r w:rsidR="00225C2B" w:rsidRPr="004C7649">
        <w:rPr>
          <w:rFonts w:ascii="Arial" w:hAnsi="Arial"/>
          <w:color w:val="000000" w:themeColor="text1"/>
          <w:szCs w:val="28"/>
        </w:rPr>
        <w:t>provided</w:t>
      </w:r>
      <w:r w:rsidR="00527F2A" w:rsidRPr="004C7649">
        <w:rPr>
          <w:rFonts w:ascii="Arial" w:hAnsi="Arial"/>
          <w:color w:val="000000" w:themeColor="text1"/>
          <w:szCs w:val="28"/>
        </w:rPr>
        <w:t xml:space="preserve"> by the sponsor</w:t>
      </w:r>
      <w:r w:rsidR="00737A0E" w:rsidRPr="004C7649">
        <w:rPr>
          <w:rFonts w:ascii="Arial" w:hAnsi="Arial"/>
          <w:color w:val="000000" w:themeColor="text1"/>
          <w:szCs w:val="28"/>
        </w:rPr>
        <w:t>)</w:t>
      </w:r>
      <w:r w:rsidR="00225C2B" w:rsidRPr="004C7649">
        <w:rPr>
          <w:rFonts w:ascii="Arial" w:hAnsi="Arial"/>
          <w:color w:val="000000" w:themeColor="text1"/>
          <w:szCs w:val="28"/>
        </w:rPr>
        <w:t xml:space="preserve"> </w:t>
      </w:r>
      <w:r>
        <w:rPr>
          <w:rFonts w:ascii="Arial" w:hAnsi="Arial"/>
          <w:color w:val="000000" w:themeColor="text1"/>
          <w:szCs w:val="28"/>
        </w:rPr>
        <w:t xml:space="preserve">and </w:t>
      </w:r>
      <w:r w:rsidR="00527F2A" w:rsidRPr="004C7649">
        <w:rPr>
          <w:rFonts w:ascii="Arial" w:hAnsi="Arial"/>
          <w:color w:val="000000" w:themeColor="text1"/>
          <w:szCs w:val="28"/>
        </w:rPr>
        <w:t>injected into the knee</w:t>
      </w:r>
      <w:r>
        <w:rPr>
          <w:rFonts w:ascii="Arial" w:hAnsi="Arial"/>
          <w:color w:val="000000" w:themeColor="text1"/>
          <w:szCs w:val="28"/>
        </w:rPr>
        <w:t xml:space="preserve">. PRF has been </w:t>
      </w:r>
      <w:r w:rsidR="005342EC" w:rsidRPr="004C7649">
        <w:rPr>
          <w:rFonts w:ascii="Arial" w:hAnsi="Arial"/>
          <w:color w:val="000000" w:themeColor="text1"/>
          <w:szCs w:val="28"/>
        </w:rPr>
        <w:t xml:space="preserve">used for a large number of </w:t>
      </w:r>
      <w:proofErr w:type="gramStart"/>
      <w:r w:rsidR="005342EC" w:rsidRPr="004C7649">
        <w:rPr>
          <w:rFonts w:ascii="Arial" w:hAnsi="Arial"/>
          <w:color w:val="000000" w:themeColor="text1"/>
          <w:szCs w:val="28"/>
        </w:rPr>
        <w:t>indications</w:t>
      </w:r>
      <w:r w:rsidR="00737A0E" w:rsidRPr="004C7649">
        <w:rPr>
          <w:rFonts w:ascii="Arial" w:hAnsi="Arial"/>
          <w:color w:val="000000" w:themeColor="text1"/>
          <w:szCs w:val="28"/>
        </w:rPr>
        <w:t>,</w:t>
      </w:r>
      <w:r w:rsidR="00797D13">
        <w:rPr>
          <w:rFonts w:ascii="Arial" w:hAnsi="Arial"/>
          <w:color w:val="000000" w:themeColor="text1"/>
          <w:szCs w:val="28"/>
        </w:rPr>
        <w:t xml:space="preserve"> </w:t>
      </w:r>
      <w:r>
        <w:rPr>
          <w:rFonts w:ascii="Arial" w:hAnsi="Arial"/>
          <w:color w:val="000000" w:themeColor="text1"/>
          <w:szCs w:val="28"/>
        </w:rPr>
        <w:t>and</w:t>
      </w:r>
      <w:proofErr w:type="gramEnd"/>
      <w:r>
        <w:rPr>
          <w:rFonts w:ascii="Arial" w:hAnsi="Arial"/>
          <w:color w:val="000000" w:themeColor="text1"/>
          <w:szCs w:val="28"/>
        </w:rPr>
        <w:t xml:space="preserve"> is </w:t>
      </w:r>
      <w:r w:rsidR="00797D13">
        <w:rPr>
          <w:rFonts w:ascii="Arial" w:hAnsi="Arial"/>
          <w:color w:val="000000" w:themeColor="text1"/>
          <w:szCs w:val="28"/>
        </w:rPr>
        <w:t>considered safe for this indication and t</w:t>
      </w:r>
      <w:r w:rsidR="005342EC" w:rsidRPr="004C7649">
        <w:rPr>
          <w:rFonts w:ascii="Arial" w:hAnsi="Arial"/>
          <w:color w:val="000000" w:themeColor="text1"/>
          <w:szCs w:val="28"/>
        </w:rPr>
        <w:t>ype of delivery</w:t>
      </w:r>
      <w:r>
        <w:rPr>
          <w:rFonts w:ascii="Arial" w:hAnsi="Arial"/>
          <w:color w:val="000000" w:themeColor="text1"/>
          <w:szCs w:val="28"/>
        </w:rPr>
        <w:t>.</w:t>
      </w:r>
    </w:p>
    <w:p w14:paraId="6A94BB37" w14:textId="77777777" w:rsidR="00797D13" w:rsidRPr="004C7649" w:rsidRDefault="00797D13">
      <w:pPr>
        <w:rPr>
          <w:rFonts w:ascii="Arial" w:hAnsi="Arial"/>
          <w:color w:val="000000" w:themeColor="text1"/>
          <w:szCs w:val="28"/>
        </w:rPr>
      </w:pPr>
    </w:p>
    <w:p w14:paraId="121CAC72" w14:textId="128D8F06" w:rsidR="00FD1FF4" w:rsidRPr="00D51A8C" w:rsidRDefault="00FD1FF4">
      <w:pPr>
        <w:rPr>
          <w:rFonts w:ascii="Arial" w:hAnsi="Arial"/>
          <w:b/>
          <w:color w:val="000000" w:themeColor="text1"/>
          <w:szCs w:val="28"/>
        </w:rPr>
      </w:pPr>
      <w:r w:rsidRPr="00D51A8C">
        <w:rPr>
          <w:rFonts w:ascii="Arial" w:hAnsi="Arial"/>
          <w:b/>
          <w:color w:val="000000" w:themeColor="text1"/>
          <w:szCs w:val="28"/>
        </w:rPr>
        <w:t xml:space="preserve">Study </w:t>
      </w:r>
      <w:r w:rsidR="00B044A2" w:rsidRPr="00D51A8C">
        <w:rPr>
          <w:rFonts w:ascii="Arial" w:hAnsi="Arial"/>
          <w:b/>
          <w:color w:val="000000" w:themeColor="text1"/>
          <w:szCs w:val="28"/>
        </w:rPr>
        <w:t xml:space="preserve">Description: </w:t>
      </w:r>
    </w:p>
    <w:p w14:paraId="71103B39" w14:textId="280F9D47" w:rsidR="00CC2040" w:rsidRPr="004C7649" w:rsidRDefault="00EB3192">
      <w:pPr>
        <w:rPr>
          <w:rFonts w:ascii="Arial" w:hAnsi="Arial" w:cs="Arial"/>
          <w:color w:val="000000" w:themeColor="text1"/>
          <w:szCs w:val="28"/>
        </w:rPr>
      </w:pPr>
      <w:r w:rsidRPr="004C7649">
        <w:rPr>
          <w:rFonts w:ascii="Arial" w:hAnsi="Arial" w:cs="Arial"/>
          <w:color w:val="000000" w:themeColor="text1"/>
          <w:szCs w:val="28"/>
        </w:rPr>
        <w:t xml:space="preserve">This is a prospective, </w:t>
      </w:r>
      <w:r w:rsidR="00041446" w:rsidRPr="004C7649">
        <w:rPr>
          <w:rFonts w:ascii="Arial" w:hAnsi="Arial" w:cs="Arial"/>
          <w:color w:val="000000" w:themeColor="text1"/>
          <w:szCs w:val="28"/>
        </w:rPr>
        <w:t>non-</w:t>
      </w:r>
      <w:r w:rsidR="00122959" w:rsidRPr="004C7649">
        <w:rPr>
          <w:rFonts w:ascii="Arial" w:hAnsi="Arial" w:cs="Arial"/>
          <w:color w:val="000000" w:themeColor="text1"/>
          <w:szCs w:val="28"/>
        </w:rPr>
        <w:t xml:space="preserve">randomized, </w:t>
      </w:r>
      <w:r w:rsidR="003429D6" w:rsidRPr="004C7649">
        <w:rPr>
          <w:rFonts w:ascii="Arial" w:hAnsi="Arial" w:cs="Arial"/>
          <w:color w:val="000000" w:themeColor="text1"/>
          <w:szCs w:val="28"/>
        </w:rPr>
        <w:t>open label</w:t>
      </w:r>
      <w:r w:rsidR="00FD1FF4" w:rsidRPr="004C7649">
        <w:rPr>
          <w:rFonts w:ascii="Arial" w:hAnsi="Arial" w:cs="Arial"/>
          <w:color w:val="000000" w:themeColor="text1"/>
          <w:szCs w:val="28"/>
        </w:rPr>
        <w:t>,</w:t>
      </w:r>
      <w:r w:rsidR="003429D6" w:rsidRPr="004C7649">
        <w:rPr>
          <w:rFonts w:ascii="Arial" w:hAnsi="Arial" w:cs="Arial"/>
          <w:color w:val="000000" w:themeColor="text1"/>
          <w:szCs w:val="28"/>
        </w:rPr>
        <w:t xml:space="preserve"> </w:t>
      </w:r>
      <w:r w:rsidR="00041446" w:rsidRPr="004C7649">
        <w:rPr>
          <w:rFonts w:ascii="Arial" w:hAnsi="Arial" w:cs="Arial"/>
          <w:color w:val="000000" w:themeColor="text1"/>
          <w:szCs w:val="28"/>
        </w:rPr>
        <w:t xml:space="preserve">consecutive series pilot </w:t>
      </w:r>
      <w:r w:rsidR="00122959" w:rsidRPr="004C7649">
        <w:rPr>
          <w:rFonts w:ascii="Arial" w:hAnsi="Arial" w:cs="Arial"/>
          <w:color w:val="000000" w:themeColor="text1"/>
          <w:szCs w:val="28"/>
        </w:rPr>
        <w:t>study to</w:t>
      </w:r>
      <w:r w:rsidR="00FD1FF4" w:rsidRPr="004C7649">
        <w:rPr>
          <w:rFonts w:ascii="Arial" w:hAnsi="Arial" w:cs="Arial"/>
          <w:color w:val="000000" w:themeColor="text1"/>
          <w:szCs w:val="28"/>
        </w:rPr>
        <w:t xml:space="preserve"> evaluate the</w:t>
      </w:r>
      <w:r w:rsidR="00797D13">
        <w:rPr>
          <w:rFonts w:ascii="Arial" w:hAnsi="Arial" w:cs="Arial"/>
          <w:color w:val="000000" w:themeColor="text1"/>
          <w:szCs w:val="28"/>
        </w:rPr>
        <w:t xml:space="preserve"> safety and feasibility of</w:t>
      </w:r>
      <w:r w:rsidR="00737A0E" w:rsidRPr="004C7649">
        <w:rPr>
          <w:rFonts w:ascii="Arial" w:hAnsi="Arial" w:cs="Arial"/>
          <w:color w:val="000000" w:themeColor="text1"/>
          <w:szCs w:val="28"/>
        </w:rPr>
        <w:t xml:space="preserve"> </w:t>
      </w:r>
      <w:proofErr w:type="spellStart"/>
      <w:r w:rsidR="00737A0E" w:rsidRPr="004C7649">
        <w:rPr>
          <w:rFonts w:ascii="Arial" w:hAnsi="Arial" w:cs="Arial"/>
          <w:color w:val="000000" w:themeColor="text1"/>
          <w:szCs w:val="28"/>
        </w:rPr>
        <w:t>OrthoStim</w:t>
      </w:r>
      <w:proofErr w:type="spellEnd"/>
      <w:r w:rsidR="00737A0E" w:rsidRPr="004C7649">
        <w:rPr>
          <w:rFonts w:ascii="Arial" w:hAnsi="Arial" w:cs="Arial"/>
          <w:color w:val="000000" w:themeColor="text1"/>
          <w:szCs w:val="28"/>
        </w:rPr>
        <w:t xml:space="preserve"> </w:t>
      </w:r>
      <w:r w:rsidR="00122959" w:rsidRPr="004C7649">
        <w:rPr>
          <w:rFonts w:ascii="Arial" w:hAnsi="Arial" w:cs="Arial"/>
          <w:color w:val="000000" w:themeColor="text1"/>
          <w:szCs w:val="28"/>
        </w:rPr>
        <w:t>treatment</w:t>
      </w:r>
      <w:r w:rsidR="00737A0E" w:rsidRPr="004C7649">
        <w:rPr>
          <w:rFonts w:ascii="Arial" w:hAnsi="Arial" w:cs="Arial"/>
          <w:color w:val="000000" w:themeColor="text1"/>
          <w:szCs w:val="28"/>
        </w:rPr>
        <w:t xml:space="preserve"> regimen</w:t>
      </w:r>
      <w:r w:rsidR="00122959" w:rsidRPr="004C7649">
        <w:rPr>
          <w:rFonts w:ascii="Arial" w:hAnsi="Arial" w:cs="Arial"/>
          <w:color w:val="000000" w:themeColor="text1"/>
          <w:szCs w:val="28"/>
        </w:rPr>
        <w:t xml:space="preserve"> </w:t>
      </w:r>
      <w:r w:rsidR="00527F2A" w:rsidRPr="004C7649">
        <w:rPr>
          <w:rFonts w:ascii="Arial" w:hAnsi="Arial" w:cs="Arial"/>
          <w:color w:val="000000" w:themeColor="text1"/>
          <w:szCs w:val="28"/>
        </w:rPr>
        <w:t>to relieve the pain and disability of significant osteoarthritis of the knee</w:t>
      </w:r>
      <w:r w:rsidR="00FD1FF4" w:rsidRPr="004C7649">
        <w:rPr>
          <w:rFonts w:ascii="Arial" w:hAnsi="Arial" w:cs="Arial"/>
          <w:color w:val="000000" w:themeColor="text1"/>
          <w:szCs w:val="28"/>
        </w:rPr>
        <w:t xml:space="preserve">. The treatment </w:t>
      </w:r>
      <w:r w:rsidR="00041446" w:rsidRPr="004C7649">
        <w:rPr>
          <w:rFonts w:ascii="Arial" w:hAnsi="Arial" w:cs="Arial"/>
          <w:color w:val="000000" w:themeColor="text1"/>
          <w:szCs w:val="28"/>
        </w:rPr>
        <w:t>regimen is</w:t>
      </w:r>
      <w:r w:rsidRPr="004C7649">
        <w:rPr>
          <w:rFonts w:ascii="Arial" w:hAnsi="Arial" w:cs="Arial"/>
          <w:color w:val="000000" w:themeColor="text1"/>
          <w:szCs w:val="28"/>
        </w:rPr>
        <w:t xml:space="preserve"> detailed below. </w:t>
      </w:r>
    </w:p>
    <w:p w14:paraId="6706146B" w14:textId="77777777" w:rsidR="00737A0E" w:rsidRPr="004C7649" w:rsidRDefault="00737A0E">
      <w:pPr>
        <w:rPr>
          <w:rFonts w:ascii="Arial" w:hAnsi="Arial"/>
          <w:color w:val="000000" w:themeColor="text1"/>
          <w:szCs w:val="28"/>
        </w:rPr>
      </w:pPr>
    </w:p>
    <w:p w14:paraId="16BCE130" w14:textId="0F8CD181" w:rsidR="00D47CDA" w:rsidRPr="004C7649" w:rsidRDefault="00CC2040">
      <w:pPr>
        <w:rPr>
          <w:rFonts w:ascii="Arial" w:hAnsi="Arial"/>
          <w:color w:val="000000" w:themeColor="text1"/>
          <w:szCs w:val="28"/>
        </w:rPr>
      </w:pPr>
      <w:r w:rsidRPr="004C7649">
        <w:rPr>
          <w:rFonts w:ascii="Arial" w:hAnsi="Arial"/>
          <w:color w:val="000000" w:themeColor="text1"/>
          <w:szCs w:val="28"/>
        </w:rPr>
        <w:t>The study, including protocol and consent form</w:t>
      </w:r>
      <w:r w:rsidR="00FD1FF4" w:rsidRPr="004C7649">
        <w:rPr>
          <w:rFonts w:ascii="Arial" w:hAnsi="Arial"/>
          <w:color w:val="000000" w:themeColor="text1"/>
          <w:szCs w:val="28"/>
        </w:rPr>
        <w:t>,</w:t>
      </w:r>
      <w:r w:rsidRPr="004C7649">
        <w:rPr>
          <w:rFonts w:ascii="Arial" w:hAnsi="Arial"/>
          <w:color w:val="000000" w:themeColor="text1"/>
          <w:szCs w:val="28"/>
        </w:rPr>
        <w:t xml:space="preserve"> will have been approved without stipulations by </w:t>
      </w:r>
      <w:r w:rsidR="00041446" w:rsidRPr="004C7649">
        <w:rPr>
          <w:rFonts w:ascii="Arial" w:hAnsi="Arial"/>
          <w:color w:val="000000" w:themeColor="text1"/>
          <w:szCs w:val="28"/>
        </w:rPr>
        <w:t>the</w:t>
      </w:r>
      <w:r w:rsidRPr="004C7649">
        <w:rPr>
          <w:rFonts w:ascii="Arial" w:hAnsi="Arial"/>
          <w:color w:val="000000" w:themeColor="text1"/>
          <w:szCs w:val="28"/>
        </w:rPr>
        <w:t xml:space="preserve"> Institutional Review Board </w:t>
      </w:r>
      <w:r w:rsidR="00041446" w:rsidRPr="004C7649">
        <w:rPr>
          <w:rFonts w:ascii="Arial" w:hAnsi="Arial"/>
          <w:color w:val="000000" w:themeColor="text1"/>
          <w:szCs w:val="28"/>
        </w:rPr>
        <w:t xml:space="preserve">at </w:t>
      </w:r>
      <w:r w:rsidR="00527F2A" w:rsidRPr="004C7649">
        <w:rPr>
          <w:rFonts w:ascii="Arial" w:hAnsi="Arial"/>
          <w:color w:val="000000" w:themeColor="text1"/>
          <w:szCs w:val="28"/>
        </w:rPr>
        <w:t>Hoag Hospital</w:t>
      </w:r>
      <w:r w:rsidR="00041446" w:rsidRPr="004C7649">
        <w:rPr>
          <w:rFonts w:ascii="Arial" w:hAnsi="Arial"/>
          <w:color w:val="000000" w:themeColor="text1"/>
          <w:szCs w:val="28"/>
        </w:rPr>
        <w:t xml:space="preserve"> </w:t>
      </w:r>
      <w:r w:rsidRPr="004C7649">
        <w:rPr>
          <w:rFonts w:ascii="Arial" w:hAnsi="Arial"/>
          <w:color w:val="000000" w:themeColor="text1"/>
          <w:szCs w:val="28"/>
        </w:rPr>
        <w:t>as meeting safe and good clinical practice before any subject will be enrolled.</w:t>
      </w:r>
    </w:p>
    <w:p w14:paraId="67179C11" w14:textId="77777777" w:rsidR="00830512" w:rsidRPr="004C7649" w:rsidRDefault="00830512">
      <w:pPr>
        <w:rPr>
          <w:rFonts w:ascii="Arial" w:hAnsi="Arial"/>
          <w:color w:val="000000" w:themeColor="text1"/>
          <w:szCs w:val="28"/>
        </w:rPr>
      </w:pPr>
    </w:p>
    <w:p w14:paraId="0FCB29C5" w14:textId="69051FCD" w:rsidR="00830512" w:rsidRPr="004C7649" w:rsidRDefault="00D47CDA">
      <w:pPr>
        <w:rPr>
          <w:rFonts w:ascii="Arial" w:hAnsi="Arial"/>
          <w:color w:val="000000" w:themeColor="text1"/>
          <w:szCs w:val="28"/>
        </w:rPr>
      </w:pPr>
      <w:r w:rsidRPr="00D51A8C">
        <w:rPr>
          <w:rFonts w:ascii="Arial" w:hAnsi="Arial"/>
          <w:b/>
          <w:color w:val="000000" w:themeColor="text1"/>
          <w:szCs w:val="28"/>
        </w:rPr>
        <w:t>Target Number Enrolled</w:t>
      </w:r>
      <w:r w:rsidRPr="004C7649">
        <w:rPr>
          <w:rFonts w:ascii="Arial" w:hAnsi="Arial"/>
          <w:color w:val="000000" w:themeColor="text1"/>
          <w:szCs w:val="28"/>
        </w:rPr>
        <w:t>:</w:t>
      </w:r>
      <w:r w:rsidR="009112D0" w:rsidRPr="004C7649">
        <w:rPr>
          <w:rFonts w:ascii="Arial" w:hAnsi="Arial"/>
          <w:color w:val="000000" w:themeColor="text1"/>
          <w:szCs w:val="28"/>
        </w:rPr>
        <w:t xml:space="preserve"> </w:t>
      </w:r>
      <w:r w:rsidR="00527F2A" w:rsidRPr="004C7649">
        <w:rPr>
          <w:rFonts w:ascii="Arial" w:hAnsi="Arial"/>
          <w:color w:val="000000" w:themeColor="text1"/>
          <w:szCs w:val="28"/>
        </w:rPr>
        <w:t>20</w:t>
      </w:r>
    </w:p>
    <w:p w14:paraId="000E2C22" w14:textId="3CBB801A" w:rsidR="00D47CDA" w:rsidRPr="004C7649" w:rsidRDefault="00D47CDA">
      <w:pPr>
        <w:rPr>
          <w:rFonts w:ascii="Arial" w:hAnsi="Arial"/>
          <w:color w:val="000000" w:themeColor="text1"/>
          <w:szCs w:val="28"/>
        </w:rPr>
      </w:pPr>
      <w:r w:rsidRPr="00D51A8C">
        <w:rPr>
          <w:rFonts w:ascii="Arial" w:hAnsi="Arial"/>
          <w:b/>
          <w:color w:val="000000" w:themeColor="text1"/>
          <w:szCs w:val="28"/>
        </w:rPr>
        <w:t>Number of Enrolling Sites</w:t>
      </w:r>
      <w:r w:rsidR="00EB3192" w:rsidRPr="004C7649">
        <w:rPr>
          <w:rFonts w:ascii="Arial" w:hAnsi="Arial"/>
          <w:color w:val="000000" w:themeColor="text1"/>
          <w:szCs w:val="28"/>
        </w:rPr>
        <w:t>:</w:t>
      </w:r>
      <w:r w:rsidR="00D51A8C">
        <w:rPr>
          <w:rFonts w:ascii="Arial" w:hAnsi="Arial"/>
          <w:color w:val="000000" w:themeColor="text1"/>
          <w:szCs w:val="28"/>
        </w:rPr>
        <w:t xml:space="preserve"> </w:t>
      </w:r>
      <w:r w:rsidR="008A49F2">
        <w:rPr>
          <w:rFonts w:ascii="Arial" w:hAnsi="Arial"/>
          <w:color w:val="000000" w:themeColor="text1"/>
          <w:szCs w:val="28"/>
        </w:rPr>
        <w:t xml:space="preserve">TBD </w:t>
      </w:r>
    </w:p>
    <w:p w14:paraId="430B82CB" w14:textId="3E4C5258" w:rsidR="00D51A8C" w:rsidRDefault="00D51A8C">
      <w:pPr>
        <w:rPr>
          <w:rFonts w:ascii="Arial" w:hAnsi="Arial"/>
          <w:b/>
          <w:color w:val="000000" w:themeColor="text1"/>
          <w:szCs w:val="28"/>
        </w:rPr>
      </w:pPr>
    </w:p>
    <w:p w14:paraId="6A0305F4" w14:textId="0AA6FB83" w:rsidR="00FD1FF4" w:rsidRPr="00D51A8C" w:rsidRDefault="00FD1FF4">
      <w:pPr>
        <w:rPr>
          <w:rFonts w:ascii="Arial" w:hAnsi="Arial"/>
          <w:b/>
          <w:color w:val="000000" w:themeColor="text1"/>
          <w:szCs w:val="28"/>
        </w:rPr>
      </w:pPr>
      <w:r w:rsidRPr="00D51A8C">
        <w:rPr>
          <w:rFonts w:ascii="Arial" w:hAnsi="Arial"/>
          <w:b/>
          <w:color w:val="000000" w:themeColor="text1"/>
          <w:szCs w:val="28"/>
        </w:rPr>
        <w:t>PROTOCOL:</w:t>
      </w:r>
    </w:p>
    <w:p w14:paraId="11085D93" w14:textId="77777777" w:rsidR="00FD1FF4" w:rsidRPr="00D51A8C" w:rsidRDefault="00FD1FF4">
      <w:pPr>
        <w:rPr>
          <w:rFonts w:ascii="Arial" w:hAnsi="Arial"/>
          <w:b/>
          <w:color w:val="000000" w:themeColor="text1"/>
          <w:szCs w:val="28"/>
        </w:rPr>
      </w:pPr>
    </w:p>
    <w:p w14:paraId="08FA9484" w14:textId="77777777" w:rsidR="00122959" w:rsidRPr="00D51A8C" w:rsidRDefault="00122959">
      <w:pPr>
        <w:rPr>
          <w:rFonts w:ascii="Arial" w:hAnsi="Arial"/>
          <w:b/>
          <w:color w:val="000000" w:themeColor="text1"/>
          <w:szCs w:val="28"/>
        </w:rPr>
      </w:pPr>
      <w:r w:rsidRPr="00D51A8C">
        <w:rPr>
          <w:rFonts w:ascii="Arial" w:hAnsi="Arial"/>
          <w:b/>
          <w:color w:val="000000" w:themeColor="text1"/>
          <w:szCs w:val="28"/>
        </w:rPr>
        <w:t>Inclusion Criteria:</w:t>
      </w:r>
    </w:p>
    <w:p w14:paraId="102043B4" w14:textId="77777777" w:rsidR="00122959" w:rsidRPr="004C7649" w:rsidRDefault="00122959" w:rsidP="00122959">
      <w:pPr>
        <w:widowControl w:val="0"/>
        <w:tabs>
          <w:tab w:val="left" w:pos="220"/>
          <w:tab w:val="left" w:pos="720"/>
        </w:tabs>
        <w:autoSpaceDE w:val="0"/>
        <w:autoSpaceDN w:val="0"/>
        <w:adjustRightInd w:val="0"/>
        <w:ind w:left="720"/>
        <w:rPr>
          <w:rFonts w:ascii="Arial" w:hAnsi="Arial" w:cs="Arial"/>
          <w:color w:val="000000" w:themeColor="text1"/>
          <w:szCs w:val="28"/>
        </w:rPr>
      </w:pPr>
    </w:p>
    <w:p w14:paraId="40D20943" w14:textId="17D1B014" w:rsidR="00675E1B" w:rsidRPr="004C7649" w:rsidRDefault="00675E1B" w:rsidP="00675E1B">
      <w:pPr>
        <w:pStyle w:val="ListParagraph"/>
        <w:widowControl w:val="0"/>
        <w:numPr>
          <w:ilvl w:val="0"/>
          <w:numId w:val="6"/>
        </w:numPr>
        <w:tabs>
          <w:tab w:val="left" w:pos="220"/>
          <w:tab w:val="left" w:pos="360"/>
        </w:tabs>
        <w:autoSpaceDE w:val="0"/>
        <w:autoSpaceDN w:val="0"/>
        <w:adjustRightInd w:val="0"/>
        <w:ind w:hanging="720"/>
        <w:rPr>
          <w:rFonts w:ascii="Arial" w:hAnsi="Arial" w:cs="Arial"/>
          <w:color w:val="000000" w:themeColor="text1"/>
          <w:szCs w:val="28"/>
        </w:rPr>
      </w:pPr>
      <w:r w:rsidRPr="004C7649">
        <w:rPr>
          <w:rFonts w:ascii="Arial" w:hAnsi="Arial" w:cs="Arial"/>
          <w:color w:val="000000" w:themeColor="text1"/>
          <w:szCs w:val="28"/>
        </w:rPr>
        <w:t xml:space="preserve"> </w:t>
      </w:r>
      <w:r w:rsidR="00797D13">
        <w:rPr>
          <w:rFonts w:ascii="Arial" w:hAnsi="Arial" w:cs="Arial"/>
          <w:color w:val="000000" w:themeColor="text1"/>
          <w:szCs w:val="28"/>
        </w:rPr>
        <w:t>Age 40</w:t>
      </w:r>
      <w:r w:rsidR="009112D0" w:rsidRPr="004C7649">
        <w:rPr>
          <w:rFonts w:ascii="Arial" w:hAnsi="Arial" w:cs="Arial"/>
          <w:color w:val="000000" w:themeColor="text1"/>
          <w:szCs w:val="28"/>
        </w:rPr>
        <w:t>-</w:t>
      </w:r>
      <w:r w:rsidR="00797D13">
        <w:rPr>
          <w:rFonts w:ascii="Arial" w:hAnsi="Arial" w:cs="Arial"/>
          <w:color w:val="000000" w:themeColor="text1"/>
          <w:szCs w:val="28"/>
        </w:rPr>
        <w:t>80</w:t>
      </w:r>
      <w:r w:rsidRPr="004C7649">
        <w:rPr>
          <w:rFonts w:ascii="Arial" w:hAnsi="Arial" w:cs="Arial"/>
          <w:color w:val="000000" w:themeColor="text1"/>
          <w:szCs w:val="28"/>
        </w:rPr>
        <w:t xml:space="preserve"> </w:t>
      </w:r>
      <w:proofErr w:type="spellStart"/>
      <w:r w:rsidRPr="004C7649">
        <w:rPr>
          <w:rFonts w:ascii="Arial" w:hAnsi="Arial" w:cs="Arial"/>
          <w:color w:val="000000" w:themeColor="text1"/>
          <w:szCs w:val="28"/>
        </w:rPr>
        <w:t>yrs</w:t>
      </w:r>
      <w:proofErr w:type="spellEnd"/>
      <w:r w:rsidRPr="004C7649">
        <w:rPr>
          <w:rFonts w:ascii="Arial" w:hAnsi="Arial" w:cs="Arial"/>
          <w:color w:val="000000" w:themeColor="text1"/>
          <w:szCs w:val="28"/>
        </w:rPr>
        <w:t xml:space="preserve"> of age</w:t>
      </w:r>
    </w:p>
    <w:p w14:paraId="54BA2402" w14:textId="77777777" w:rsidR="00122959" w:rsidRPr="004C7649" w:rsidRDefault="00675E1B" w:rsidP="00675E1B">
      <w:pPr>
        <w:pStyle w:val="ListParagraph"/>
        <w:widowControl w:val="0"/>
        <w:numPr>
          <w:ilvl w:val="0"/>
          <w:numId w:val="6"/>
        </w:numPr>
        <w:tabs>
          <w:tab w:val="left" w:pos="220"/>
          <w:tab w:val="left" w:pos="360"/>
        </w:tabs>
        <w:autoSpaceDE w:val="0"/>
        <w:autoSpaceDN w:val="0"/>
        <w:adjustRightInd w:val="0"/>
        <w:ind w:hanging="720"/>
        <w:rPr>
          <w:rFonts w:ascii="Arial" w:hAnsi="Arial" w:cs="Arial"/>
          <w:color w:val="000000" w:themeColor="text1"/>
          <w:szCs w:val="28"/>
        </w:rPr>
      </w:pPr>
      <w:r w:rsidRPr="004C7649">
        <w:rPr>
          <w:rFonts w:ascii="Arial" w:hAnsi="Arial" w:cs="Arial"/>
          <w:color w:val="000000" w:themeColor="text1"/>
          <w:szCs w:val="28"/>
        </w:rPr>
        <w:t xml:space="preserve"> </w:t>
      </w:r>
      <w:r w:rsidR="00FD1FF4" w:rsidRPr="004C7649">
        <w:rPr>
          <w:rFonts w:ascii="Arial" w:hAnsi="Arial" w:cs="Arial"/>
          <w:color w:val="000000" w:themeColor="text1"/>
          <w:szCs w:val="28"/>
        </w:rPr>
        <w:t>Subjects must</w:t>
      </w:r>
      <w:r w:rsidR="00122959" w:rsidRPr="004C7649">
        <w:rPr>
          <w:rFonts w:ascii="Arial" w:hAnsi="Arial" w:cs="Arial"/>
          <w:color w:val="000000" w:themeColor="text1"/>
          <w:szCs w:val="28"/>
        </w:rPr>
        <w:t xml:space="preserve"> be in good health with a BMI &lt; 35.</w:t>
      </w:r>
    </w:p>
    <w:p w14:paraId="62E6AEA3" w14:textId="77777777" w:rsidR="00527F2A" w:rsidRPr="004C7649" w:rsidRDefault="009F3B01" w:rsidP="00527F2A">
      <w:pPr>
        <w:pStyle w:val="ListParagraph"/>
        <w:widowControl w:val="0"/>
        <w:numPr>
          <w:ilvl w:val="0"/>
          <w:numId w:val="6"/>
        </w:numPr>
        <w:tabs>
          <w:tab w:val="left" w:pos="220"/>
          <w:tab w:val="left" w:pos="360"/>
        </w:tabs>
        <w:autoSpaceDE w:val="0"/>
        <w:autoSpaceDN w:val="0"/>
        <w:adjustRightInd w:val="0"/>
        <w:ind w:left="360"/>
        <w:rPr>
          <w:rFonts w:ascii="Arial" w:hAnsi="Arial" w:cs="Arial"/>
          <w:color w:val="000000" w:themeColor="text1"/>
          <w:szCs w:val="28"/>
        </w:rPr>
      </w:pPr>
      <w:r w:rsidRPr="004C7649">
        <w:rPr>
          <w:rFonts w:ascii="Arial" w:hAnsi="Arial" w:cs="Arial"/>
          <w:color w:val="000000" w:themeColor="text1"/>
          <w:szCs w:val="28"/>
        </w:rPr>
        <w:t xml:space="preserve"> </w:t>
      </w:r>
      <w:r w:rsidR="00FD1FF4" w:rsidRPr="004C7649">
        <w:rPr>
          <w:rFonts w:ascii="Arial" w:hAnsi="Arial" w:cs="Arial"/>
          <w:color w:val="000000" w:themeColor="text1"/>
          <w:szCs w:val="28"/>
        </w:rPr>
        <w:t>Must have</w:t>
      </w:r>
      <w:r w:rsidR="00527F2A" w:rsidRPr="004C7649">
        <w:rPr>
          <w:rFonts w:ascii="Arial" w:hAnsi="Arial" w:cs="Arial"/>
          <w:color w:val="000000" w:themeColor="text1"/>
          <w:szCs w:val="28"/>
        </w:rPr>
        <w:t xml:space="preserve"> significant osteoarthritis by imaging within 3 months of treatment</w:t>
      </w:r>
    </w:p>
    <w:p w14:paraId="2BA5D40C" w14:textId="36D3A4CF" w:rsidR="00122959" w:rsidRPr="004C7649" w:rsidRDefault="00527F2A" w:rsidP="00527F2A">
      <w:pPr>
        <w:pStyle w:val="ListParagraph"/>
        <w:widowControl w:val="0"/>
        <w:numPr>
          <w:ilvl w:val="0"/>
          <w:numId w:val="6"/>
        </w:numPr>
        <w:tabs>
          <w:tab w:val="left" w:pos="220"/>
          <w:tab w:val="left" w:pos="360"/>
        </w:tabs>
        <w:autoSpaceDE w:val="0"/>
        <w:autoSpaceDN w:val="0"/>
        <w:adjustRightInd w:val="0"/>
        <w:ind w:left="360"/>
        <w:rPr>
          <w:rFonts w:ascii="Arial" w:hAnsi="Arial" w:cs="Arial"/>
          <w:color w:val="000000" w:themeColor="text1"/>
          <w:szCs w:val="28"/>
        </w:rPr>
      </w:pPr>
      <w:r w:rsidRPr="004C7649">
        <w:rPr>
          <w:rFonts w:ascii="Arial" w:hAnsi="Arial" w:cs="Arial"/>
          <w:color w:val="000000" w:themeColor="text1"/>
          <w:szCs w:val="28"/>
        </w:rPr>
        <w:t xml:space="preserve"> </w:t>
      </w:r>
      <w:r w:rsidR="00FD1FF4" w:rsidRPr="004C7649">
        <w:rPr>
          <w:rFonts w:ascii="Arial" w:hAnsi="Arial" w:cs="Arial"/>
          <w:color w:val="000000" w:themeColor="text1"/>
          <w:szCs w:val="28"/>
        </w:rPr>
        <w:t xml:space="preserve">Willing to be present for the required treatment/study </w:t>
      </w:r>
      <w:r w:rsidR="00122959" w:rsidRPr="004C7649">
        <w:rPr>
          <w:rFonts w:ascii="Arial" w:hAnsi="Arial" w:cs="Arial"/>
          <w:color w:val="000000" w:themeColor="text1"/>
          <w:szCs w:val="28"/>
        </w:rPr>
        <w:t>visits.</w:t>
      </w:r>
    </w:p>
    <w:p w14:paraId="25E0B901" w14:textId="77777777" w:rsidR="008D1238" w:rsidRPr="004C7649" w:rsidRDefault="008D1238" w:rsidP="008D1238">
      <w:pPr>
        <w:pStyle w:val="ListParagraph"/>
        <w:widowControl w:val="0"/>
        <w:numPr>
          <w:ilvl w:val="0"/>
          <w:numId w:val="6"/>
        </w:numPr>
        <w:tabs>
          <w:tab w:val="left" w:pos="220"/>
          <w:tab w:val="left" w:pos="360"/>
        </w:tabs>
        <w:autoSpaceDE w:val="0"/>
        <w:autoSpaceDN w:val="0"/>
        <w:adjustRightInd w:val="0"/>
        <w:ind w:left="360"/>
        <w:rPr>
          <w:rFonts w:ascii="Arial" w:hAnsi="Arial" w:cs="Arial"/>
          <w:color w:val="000000" w:themeColor="text1"/>
          <w:szCs w:val="28"/>
        </w:rPr>
      </w:pPr>
      <w:r w:rsidRPr="004C7649">
        <w:rPr>
          <w:rFonts w:ascii="Arial" w:hAnsi="Arial" w:cs="Arial"/>
          <w:color w:val="000000" w:themeColor="text1"/>
          <w:szCs w:val="28"/>
        </w:rPr>
        <w:t xml:space="preserve"> Willing to complete the required survey of the level of pain and limitation of mobility at the specified intervals before after the end of treatment</w:t>
      </w:r>
    </w:p>
    <w:p w14:paraId="51591F1D" w14:textId="77777777" w:rsidR="008D1238" w:rsidRPr="004C7649" w:rsidRDefault="008D1238" w:rsidP="008D1238">
      <w:pPr>
        <w:pStyle w:val="ListParagraph"/>
        <w:widowControl w:val="0"/>
        <w:numPr>
          <w:ilvl w:val="0"/>
          <w:numId w:val="6"/>
        </w:numPr>
        <w:tabs>
          <w:tab w:val="left" w:pos="220"/>
          <w:tab w:val="left" w:pos="360"/>
        </w:tabs>
        <w:autoSpaceDE w:val="0"/>
        <w:autoSpaceDN w:val="0"/>
        <w:adjustRightInd w:val="0"/>
        <w:ind w:left="360"/>
        <w:rPr>
          <w:rFonts w:ascii="Arial" w:hAnsi="Arial" w:cs="Arial"/>
          <w:color w:val="000000" w:themeColor="text1"/>
          <w:szCs w:val="28"/>
        </w:rPr>
      </w:pPr>
      <w:r w:rsidRPr="004C7649">
        <w:rPr>
          <w:rFonts w:ascii="Arial" w:hAnsi="Arial" w:cs="Arial"/>
          <w:color w:val="000000" w:themeColor="text1"/>
          <w:szCs w:val="28"/>
        </w:rPr>
        <w:t xml:space="preserve"> </w:t>
      </w:r>
      <w:r w:rsidR="009112D0" w:rsidRPr="004C7649">
        <w:rPr>
          <w:rFonts w:ascii="Arial" w:hAnsi="Arial" w:cs="Arial"/>
          <w:color w:val="000000" w:themeColor="text1"/>
          <w:szCs w:val="28"/>
        </w:rPr>
        <w:t>W</w:t>
      </w:r>
      <w:r w:rsidR="00122959" w:rsidRPr="004C7649">
        <w:rPr>
          <w:rFonts w:ascii="Arial" w:hAnsi="Arial" w:cs="Arial"/>
          <w:color w:val="000000" w:themeColor="text1"/>
          <w:szCs w:val="28"/>
        </w:rPr>
        <w:t xml:space="preserve">illing </w:t>
      </w:r>
      <w:r w:rsidR="009112D0" w:rsidRPr="004C7649">
        <w:rPr>
          <w:rFonts w:ascii="Arial" w:hAnsi="Arial" w:cs="Arial"/>
          <w:color w:val="000000" w:themeColor="text1"/>
          <w:szCs w:val="28"/>
        </w:rPr>
        <w:t xml:space="preserve">and able </w:t>
      </w:r>
      <w:r w:rsidR="00122959" w:rsidRPr="004C7649">
        <w:rPr>
          <w:rFonts w:ascii="Arial" w:hAnsi="Arial" w:cs="Arial"/>
          <w:color w:val="000000" w:themeColor="text1"/>
          <w:szCs w:val="28"/>
        </w:rPr>
        <w:t xml:space="preserve">to give </w:t>
      </w:r>
      <w:r w:rsidR="00CD0A55" w:rsidRPr="004C7649">
        <w:rPr>
          <w:rFonts w:ascii="Arial" w:hAnsi="Arial" w:cs="Arial"/>
          <w:color w:val="000000" w:themeColor="text1"/>
          <w:szCs w:val="28"/>
        </w:rPr>
        <w:t xml:space="preserve">informed </w:t>
      </w:r>
      <w:r w:rsidR="00122959" w:rsidRPr="004C7649">
        <w:rPr>
          <w:rFonts w:ascii="Arial" w:hAnsi="Arial" w:cs="Arial"/>
          <w:color w:val="000000" w:themeColor="text1"/>
          <w:szCs w:val="28"/>
        </w:rPr>
        <w:t>consent and follow study instructions</w:t>
      </w:r>
      <w:r w:rsidR="00FD1FF4" w:rsidRPr="004C7649">
        <w:rPr>
          <w:rFonts w:ascii="Arial" w:hAnsi="Arial" w:cs="Arial"/>
          <w:color w:val="000000" w:themeColor="text1"/>
          <w:szCs w:val="28"/>
        </w:rPr>
        <w:t xml:space="preserve"> and requirements</w:t>
      </w:r>
      <w:r w:rsidR="00122959" w:rsidRPr="004C7649">
        <w:rPr>
          <w:rFonts w:ascii="Arial" w:hAnsi="Arial" w:cs="Arial"/>
          <w:color w:val="000000" w:themeColor="text1"/>
          <w:szCs w:val="28"/>
        </w:rPr>
        <w:t>.</w:t>
      </w:r>
      <w:r w:rsidRPr="004C7649">
        <w:rPr>
          <w:rFonts w:ascii="Arial" w:hAnsi="Arial" w:cs="Arial"/>
          <w:color w:val="000000" w:themeColor="text1"/>
          <w:szCs w:val="28"/>
        </w:rPr>
        <w:t xml:space="preserve"> </w:t>
      </w:r>
    </w:p>
    <w:p w14:paraId="3EA32AF9" w14:textId="77777777" w:rsidR="008D1238" w:rsidRPr="004C7649" w:rsidRDefault="008D1238" w:rsidP="008D1238">
      <w:pPr>
        <w:pStyle w:val="ListParagraph"/>
        <w:widowControl w:val="0"/>
        <w:numPr>
          <w:ilvl w:val="0"/>
          <w:numId w:val="6"/>
        </w:numPr>
        <w:tabs>
          <w:tab w:val="left" w:pos="220"/>
          <w:tab w:val="left" w:pos="360"/>
        </w:tabs>
        <w:autoSpaceDE w:val="0"/>
        <w:autoSpaceDN w:val="0"/>
        <w:adjustRightInd w:val="0"/>
        <w:ind w:left="360"/>
        <w:rPr>
          <w:rFonts w:ascii="Arial" w:hAnsi="Arial" w:cs="Arial"/>
          <w:color w:val="000000" w:themeColor="text1"/>
          <w:szCs w:val="28"/>
        </w:rPr>
      </w:pPr>
      <w:r w:rsidRPr="004C7649">
        <w:rPr>
          <w:rFonts w:ascii="Arial" w:hAnsi="Arial" w:cs="Arial"/>
          <w:color w:val="000000" w:themeColor="text1"/>
          <w:szCs w:val="28"/>
        </w:rPr>
        <w:t xml:space="preserve"> </w:t>
      </w:r>
      <w:r w:rsidR="00122959" w:rsidRPr="004C7649">
        <w:rPr>
          <w:rFonts w:ascii="Arial" w:hAnsi="Arial" w:cs="Arial"/>
          <w:color w:val="000000" w:themeColor="text1"/>
          <w:szCs w:val="28"/>
        </w:rPr>
        <w:t>Must speak, read</w:t>
      </w:r>
      <w:r w:rsidR="00FD1FF4" w:rsidRPr="004C7649">
        <w:rPr>
          <w:rFonts w:ascii="Arial" w:hAnsi="Arial" w:cs="Arial"/>
          <w:color w:val="000000" w:themeColor="text1"/>
          <w:szCs w:val="28"/>
        </w:rPr>
        <w:t>,</w:t>
      </w:r>
      <w:r w:rsidR="00122959" w:rsidRPr="004C7649">
        <w:rPr>
          <w:rFonts w:ascii="Arial" w:hAnsi="Arial" w:cs="Arial"/>
          <w:color w:val="000000" w:themeColor="text1"/>
          <w:szCs w:val="28"/>
        </w:rPr>
        <w:t xml:space="preserve"> and understand English</w:t>
      </w:r>
    </w:p>
    <w:p w14:paraId="0A17F433" w14:textId="20245B7E" w:rsidR="00122959" w:rsidRPr="00772DA7" w:rsidRDefault="00122959" w:rsidP="00772DA7">
      <w:pPr>
        <w:widowControl w:val="0"/>
        <w:tabs>
          <w:tab w:val="left" w:pos="220"/>
          <w:tab w:val="left" w:pos="360"/>
        </w:tabs>
        <w:autoSpaceDE w:val="0"/>
        <w:autoSpaceDN w:val="0"/>
        <w:adjustRightInd w:val="0"/>
        <w:rPr>
          <w:rFonts w:ascii="Arial" w:hAnsi="Arial" w:cs="Arial"/>
          <w:color w:val="000000" w:themeColor="text1"/>
          <w:szCs w:val="28"/>
        </w:rPr>
      </w:pPr>
    </w:p>
    <w:p w14:paraId="015C100C" w14:textId="77777777" w:rsidR="00390614" w:rsidRDefault="00390614" w:rsidP="00122959">
      <w:pPr>
        <w:widowControl w:val="0"/>
        <w:autoSpaceDE w:val="0"/>
        <w:autoSpaceDN w:val="0"/>
        <w:adjustRightInd w:val="0"/>
        <w:rPr>
          <w:rFonts w:ascii="Arial" w:hAnsi="Arial" w:cs="Arial"/>
          <w:b/>
          <w:color w:val="000000" w:themeColor="text1"/>
          <w:szCs w:val="28"/>
        </w:rPr>
      </w:pPr>
    </w:p>
    <w:p w14:paraId="0EC29DA9" w14:textId="77777777" w:rsidR="00390614" w:rsidRDefault="00390614" w:rsidP="00122959">
      <w:pPr>
        <w:widowControl w:val="0"/>
        <w:autoSpaceDE w:val="0"/>
        <w:autoSpaceDN w:val="0"/>
        <w:adjustRightInd w:val="0"/>
        <w:rPr>
          <w:rFonts w:ascii="Arial" w:hAnsi="Arial" w:cs="Arial"/>
          <w:b/>
          <w:color w:val="000000" w:themeColor="text1"/>
          <w:szCs w:val="28"/>
        </w:rPr>
      </w:pPr>
    </w:p>
    <w:p w14:paraId="53FFF39C" w14:textId="43E04BA4" w:rsidR="00122959" w:rsidRPr="00D51A8C" w:rsidRDefault="00122959" w:rsidP="00122959">
      <w:pPr>
        <w:widowControl w:val="0"/>
        <w:autoSpaceDE w:val="0"/>
        <w:autoSpaceDN w:val="0"/>
        <w:adjustRightInd w:val="0"/>
        <w:rPr>
          <w:rFonts w:ascii="Arial" w:hAnsi="Arial" w:cs="Arial"/>
          <w:b/>
          <w:color w:val="000000" w:themeColor="text1"/>
          <w:szCs w:val="28"/>
        </w:rPr>
      </w:pPr>
      <w:r w:rsidRPr="00D51A8C">
        <w:rPr>
          <w:rFonts w:ascii="Arial" w:hAnsi="Arial" w:cs="Arial"/>
          <w:b/>
          <w:color w:val="000000" w:themeColor="text1"/>
          <w:szCs w:val="28"/>
        </w:rPr>
        <w:t>Exclusion Criteria:</w:t>
      </w:r>
    </w:p>
    <w:p w14:paraId="1D319286" w14:textId="77777777" w:rsidR="00CD0A55" w:rsidRPr="004C7649" w:rsidRDefault="00CD0A55" w:rsidP="00122959">
      <w:pPr>
        <w:widowControl w:val="0"/>
        <w:autoSpaceDE w:val="0"/>
        <w:autoSpaceDN w:val="0"/>
        <w:adjustRightInd w:val="0"/>
        <w:rPr>
          <w:rFonts w:ascii="Arial" w:hAnsi="Arial" w:cs="Arial"/>
          <w:color w:val="000000" w:themeColor="text1"/>
          <w:szCs w:val="28"/>
        </w:rPr>
      </w:pPr>
    </w:p>
    <w:p w14:paraId="16CFD8D5" w14:textId="39E1D93B" w:rsidR="00772DA7" w:rsidRDefault="00CD0A55" w:rsidP="00527F2A">
      <w:pPr>
        <w:widowControl w:val="0"/>
        <w:numPr>
          <w:ilvl w:val="0"/>
          <w:numId w:val="4"/>
        </w:numPr>
        <w:tabs>
          <w:tab w:val="left" w:pos="220"/>
          <w:tab w:val="left" w:pos="270"/>
        </w:tabs>
        <w:autoSpaceDE w:val="0"/>
        <w:autoSpaceDN w:val="0"/>
        <w:adjustRightInd w:val="0"/>
        <w:ind w:left="360"/>
        <w:rPr>
          <w:rFonts w:ascii="Arial" w:hAnsi="Arial" w:cs="Arial"/>
          <w:color w:val="000000" w:themeColor="text1"/>
          <w:szCs w:val="28"/>
        </w:rPr>
      </w:pPr>
      <w:r w:rsidRPr="004C7649">
        <w:rPr>
          <w:rFonts w:ascii="Arial" w:hAnsi="Arial" w:cs="Arial"/>
          <w:color w:val="000000" w:themeColor="text1"/>
          <w:szCs w:val="28"/>
        </w:rPr>
        <w:t xml:space="preserve"> </w:t>
      </w:r>
      <w:r w:rsidR="00797D13">
        <w:rPr>
          <w:rFonts w:ascii="Arial" w:hAnsi="Arial" w:cs="Arial"/>
          <w:color w:val="000000" w:themeColor="text1"/>
          <w:szCs w:val="28"/>
        </w:rPr>
        <w:t>Patients who</w:t>
      </w:r>
      <w:r w:rsidR="00772DA7">
        <w:rPr>
          <w:rFonts w:ascii="Arial" w:hAnsi="Arial" w:cs="Arial"/>
          <w:color w:val="000000" w:themeColor="text1"/>
          <w:szCs w:val="28"/>
        </w:rPr>
        <w:t xml:space="preserve"> have a planned arthroscopic procedure on the knee inte</w:t>
      </w:r>
      <w:r w:rsidR="00797D13">
        <w:rPr>
          <w:rFonts w:ascii="Arial" w:hAnsi="Arial" w:cs="Arial"/>
          <w:color w:val="000000" w:themeColor="text1"/>
          <w:szCs w:val="28"/>
        </w:rPr>
        <w:t xml:space="preserve">nded for treatment of osteoarthritis in the </w:t>
      </w:r>
      <w:r w:rsidR="00772DA7">
        <w:rPr>
          <w:rFonts w:ascii="Arial" w:hAnsi="Arial" w:cs="Arial"/>
          <w:color w:val="000000" w:themeColor="text1"/>
          <w:szCs w:val="28"/>
        </w:rPr>
        <w:t>next 3 months.</w:t>
      </w:r>
    </w:p>
    <w:p w14:paraId="467DD8E9" w14:textId="777E1EC2" w:rsidR="00122959" w:rsidRPr="004C7649" w:rsidRDefault="00772DA7" w:rsidP="00527F2A">
      <w:pPr>
        <w:widowControl w:val="0"/>
        <w:numPr>
          <w:ilvl w:val="0"/>
          <w:numId w:val="4"/>
        </w:numPr>
        <w:tabs>
          <w:tab w:val="left" w:pos="220"/>
          <w:tab w:val="left" w:pos="270"/>
        </w:tabs>
        <w:autoSpaceDE w:val="0"/>
        <w:autoSpaceDN w:val="0"/>
        <w:adjustRightInd w:val="0"/>
        <w:ind w:left="360"/>
        <w:rPr>
          <w:rFonts w:ascii="Arial" w:hAnsi="Arial" w:cs="Arial"/>
          <w:color w:val="000000" w:themeColor="text1"/>
          <w:szCs w:val="28"/>
        </w:rPr>
      </w:pPr>
      <w:r>
        <w:rPr>
          <w:rFonts w:ascii="Arial" w:hAnsi="Arial" w:cs="Arial"/>
          <w:color w:val="000000" w:themeColor="text1"/>
          <w:szCs w:val="28"/>
        </w:rPr>
        <w:t xml:space="preserve"> </w:t>
      </w:r>
      <w:r w:rsidR="00122959" w:rsidRPr="004C7649">
        <w:rPr>
          <w:rFonts w:ascii="Arial" w:hAnsi="Arial" w:cs="Arial"/>
          <w:color w:val="000000" w:themeColor="text1"/>
          <w:szCs w:val="28"/>
        </w:rPr>
        <w:t>History of bleeding di</w:t>
      </w:r>
      <w:r w:rsidR="00DD0487" w:rsidRPr="004C7649">
        <w:rPr>
          <w:rFonts w:ascii="Arial" w:hAnsi="Arial" w:cs="Arial"/>
          <w:color w:val="000000" w:themeColor="text1"/>
          <w:szCs w:val="28"/>
        </w:rPr>
        <w:t>sorder</w:t>
      </w:r>
    </w:p>
    <w:p w14:paraId="64F7392F" w14:textId="38CB2D25" w:rsidR="00CD0A55" w:rsidRPr="004C7649" w:rsidRDefault="00CD0A55" w:rsidP="009F3B01">
      <w:pPr>
        <w:pStyle w:val="ListParagraph"/>
        <w:widowControl w:val="0"/>
        <w:numPr>
          <w:ilvl w:val="0"/>
          <w:numId w:val="4"/>
        </w:numPr>
        <w:tabs>
          <w:tab w:val="left" w:pos="220"/>
          <w:tab w:val="left" w:pos="270"/>
        </w:tabs>
        <w:autoSpaceDE w:val="0"/>
        <w:autoSpaceDN w:val="0"/>
        <w:adjustRightInd w:val="0"/>
        <w:ind w:left="360"/>
        <w:rPr>
          <w:rFonts w:ascii="Arial" w:hAnsi="Arial" w:cs="Arial"/>
          <w:color w:val="000000" w:themeColor="text1"/>
          <w:szCs w:val="28"/>
        </w:rPr>
      </w:pPr>
      <w:r w:rsidRPr="004C7649">
        <w:rPr>
          <w:rFonts w:ascii="Arial" w:hAnsi="Arial" w:cs="Arial"/>
          <w:color w:val="000000" w:themeColor="text1"/>
          <w:szCs w:val="28"/>
        </w:rPr>
        <w:t xml:space="preserve"> </w:t>
      </w:r>
      <w:r w:rsidR="00527F2A" w:rsidRPr="004C7649">
        <w:rPr>
          <w:rFonts w:ascii="Arial" w:hAnsi="Arial" w:cs="Arial"/>
          <w:color w:val="000000" w:themeColor="text1"/>
          <w:szCs w:val="28"/>
        </w:rPr>
        <w:t>Able to have</w:t>
      </w:r>
      <w:r w:rsidRPr="004C7649">
        <w:rPr>
          <w:rFonts w:ascii="Arial" w:hAnsi="Arial" w:cs="Arial"/>
          <w:color w:val="000000" w:themeColor="text1"/>
          <w:szCs w:val="28"/>
        </w:rPr>
        <w:t xml:space="preserve"> any anti-platelet or anticoagulant medication including aspirin, Plavix, warfarin, or other oral anticoagulant</w:t>
      </w:r>
      <w:r w:rsidR="00527F2A" w:rsidRPr="004C7649">
        <w:rPr>
          <w:rFonts w:ascii="Arial" w:hAnsi="Arial" w:cs="Arial"/>
          <w:color w:val="000000" w:themeColor="text1"/>
          <w:szCs w:val="28"/>
        </w:rPr>
        <w:t xml:space="preserve"> discontinued for at least 3 days prior to the procedure</w:t>
      </w:r>
      <w:r w:rsidRPr="004C7649">
        <w:rPr>
          <w:rFonts w:ascii="Arial" w:hAnsi="Arial" w:cs="Arial"/>
          <w:color w:val="000000" w:themeColor="text1"/>
          <w:szCs w:val="28"/>
        </w:rPr>
        <w:t xml:space="preserve"> </w:t>
      </w:r>
    </w:p>
    <w:p w14:paraId="7B59B868" w14:textId="77777777" w:rsidR="00122959" w:rsidRPr="004C7649" w:rsidRDefault="00122959" w:rsidP="009F3B01">
      <w:pPr>
        <w:widowControl w:val="0"/>
        <w:numPr>
          <w:ilvl w:val="0"/>
          <w:numId w:val="4"/>
        </w:numPr>
        <w:tabs>
          <w:tab w:val="left" w:pos="220"/>
          <w:tab w:val="left" w:pos="270"/>
        </w:tabs>
        <w:autoSpaceDE w:val="0"/>
        <w:autoSpaceDN w:val="0"/>
        <w:adjustRightInd w:val="0"/>
        <w:ind w:left="270" w:hanging="270"/>
        <w:rPr>
          <w:rFonts w:ascii="Arial" w:hAnsi="Arial" w:cs="Arial"/>
          <w:color w:val="000000" w:themeColor="text1"/>
          <w:szCs w:val="28"/>
        </w:rPr>
      </w:pPr>
      <w:r w:rsidRPr="004C7649">
        <w:rPr>
          <w:rFonts w:ascii="Arial" w:hAnsi="Arial" w:cs="Arial"/>
          <w:color w:val="000000" w:themeColor="text1"/>
          <w:szCs w:val="28"/>
        </w:rPr>
        <w:t xml:space="preserve"> Allergic to lidocaine, epinephrine, cephalosporins, </w:t>
      </w:r>
      <w:proofErr w:type="spellStart"/>
      <w:r w:rsidRPr="004C7649">
        <w:rPr>
          <w:rFonts w:ascii="Arial" w:hAnsi="Arial" w:cs="Arial"/>
          <w:color w:val="000000" w:themeColor="text1"/>
          <w:szCs w:val="28"/>
        </w:rPr>
        <w:t>penicillins</w:t>
      </w:r>
      <w:proofErr w:type="spellEnd"/>
      <w:r w:rsidRPr="004C7649">
        <w:rPr>
          <w:rFonts w:ascii="Arial" w:hAnsi="Arial" w:cs="Arial"/>
          <w:color w:val="000000" w:themeColor="text1"/>
          <w:szCs w:val="28"/>
        </w:rPr>
        <w:t xml:space="preserve"> or chlorhexidine gluconate</w:t>
      </w:r>
    </w:p>
    <w:p w14:paraId="0F58812E" w14:textId="12A85EA0" w:rsidR="00122959" w:rsidRPr="004C7649" w:rsidRDefault="00122959" w:rsidP="00527F2A">
      <w:pPr>
        <w:widowControl w:val="0"/>
        <w:numPr>
          <w:ilvl w:val="0"/>
          <w:numId w:val="4"/>
        </w:numPr>
        <w:tabs>
          <w:tab w:val="left" w:pos="220"/>
          <w:tab w:val="left" w:pos="270"/>
        </w:tabs>
        <w:autoSpaceDE w:val="0"/>
        <w:autoSpaceDN w:val="0"/>
        <w:adjustRightInd w:val="0"/>
        <w:ind w:hanging="1080"/>
        <w:rPr>
          <w:rFonts w:ascii="Arial" w:hAnsi="Arial" w:cs="Arial"/>
          <w:color w:val="000000" w:themeColor="text1"/>
          <w:szCs w:val="28"/>
        </w:rPr>
      </w:pPr>
      <w:r w:rsidRPr="004C7649">
        <w:rPr>
          <w:rFonts w:ascii="Arial" w:hAnsi="Arial" w:cs="Arial"/>
          <w:color w:val="000000" w:themeColor="text1"/>
          <w:szCs w:val="28"/>
        </w:rPr>
        <w:t xml:space="preserve"> Individuals with diminished decis</w:t>
      </w:r>
      <w:r w:rsidR="00CD0A55" w:rsidRPr="004C7649">
        <w:rPr>
          <w:rFonts w:ascii="Arial" w:hAnsi="Arial" w:cs="Arial"/>
          <w:color w:val="000000" w:themeColor="text1"/>
          <w:szCs w:val="28"/>
        </w:rPr>
        <w:t xml:space="preserve">ion-making capacity  </w:t>
      </w:r>
    </w:p>
    <w:p w14:paraId="51606F91" w14:textId="4E8C71F7" w:rsidR="00122959" w:rsidRPr="004C7649" w:rsidRDefault="00CD0A55" w:rsidP="00CD0A55">
      <w:pPr>
        <w:widowControl w:val="0"/>
        <w:numPr>
          <w:ilvl w:val="0"/>
          <w:numId w:val="4"/>
        </w:numPr>
        <w:tabs>
          <w:tab w:val="left" w:pos="220"/>
          <w:tab w:val="left" w:pos="270"/>
        </w:tabs>
        <w:autoSpaceDE w:val="0"/>
        <w:autoSpaceDN w:val="0"/>
        <w:adjustRightInd w:val="0"/>
        <w:ind w:left="360"/>
        <w:rPr>
          <w:rFonts w:ascii="Arial" w:hAnsi="Arial" w:cs="Arial"/>
          <w:color w:val="000000" w:themeColor="text1"/>
          <w:szCs w:val="28"/>
        </w:rPr>
      </w:pPr>
      <w:r w:rsidRPr="004C7649">
        <w:rPr>
          <w:rFonts w:ascii="Arial" w:hAnsi="Arial" w:cs="Arial"/>
          <w:color w:val="000000" w:themeColor="text1"/>
          <w:szCs w:val="28"/>
        </w:rPr>
        <w:t xml:space="preserve"> </w:t>
      </w:r>
      <w:r w:rsidR="00B542F6" w:rsidRPr="004C7649">
        <w:rPr>
          <w:rFonts w:ascii="Arial" w:hAnsi="Arial" w:cs="Arial"/>
          <w:color w:val="000000" w:themeColor="text1"/>
          <w:szCs w:val="28"/>
        </w:rPr>
        <w:t xml:space="preserve">Current </w:t>
      </w:r>
      <w:r w:rsidR="00122959" w:rsidRPr="004C7649">
        <w:rPr>
          <w:rFonts w:ascii="Arial" w:hAnsi="Arial" w:cs="Arial"/>
          <w:color w:val="000000" w:themeColor="text1"/>
          <w:szCs w:val="28"/>
        </w:rPr>
        <w:t xml:space="preserve">Smoking and </w:t>
      </w:r>
      <w:r w:rsidR="00B542F6" w:rsidRPr="004C7649">
        <w:rPr>
          <w:rFonts w:ascii="Arial" w:hAnsi="Arial" w:cs="Arial"/>
          <w:color w:val="000000" w:themeColor="text1"/>
          <w:szCs w:val="28"/>
        </w:rPr>
        <w:t xml:space="preserve">use of </w:t>
      </w:r>
      <w:r w:rsidR="00122959" w:rsidRPr="004C7649">
        <w:rPr>
          <w:rFonts w:ascii="Arial" w:hAnsi="Arial" w:cs="Arial"/>
          <w:color w:val="000000" w:themeColor="text1"/>
          <w:szCs w:val="28"/>
        </w:rPr>
        <w:t xml:space="preserve">other tobacco </w:t>
      </w:r>
      <w:r w:rsidR="006F004A" w:rsidRPr="004C7649">
        <w:rPr>
          <w:rFonts w:ascii="Arial" w:hAnsi="Arial" w:cs="Arial"/>
          <w:color w:val="000000" w:themeColor="text1"/>
          <w:szCs w:val="28"/>
        </w:rPr>
        <w:t>products</w:t>
      </w:r>
      <w:r w:rsidR="00122959" w:rsidRPr="004C7649">
        <w:rPr>
          <w:rFonts w:ascii="Arial" w:hAnsi="Arial" w:cs="Arial"/>
          <w:color w:val="000000" w:themeColor="text1"/>
          <w:szCs w:val="28"/>
        </w:rPr>
        <w:t>.</w:t>
      </w:r>
    </w:p>
    <w:p w14:paraId="7BA4EDCE" w14:textId="77777777" w:rsidR="00675E1B" w:rsidRPr="004C7649" w:rsidRDefault="00DD0487" w:rsidP="00675E1B">
      <w:pPr>
        <w:pStyle w:val="ListParagraph"/>
        <w:numPr>
          <w:ilvl w:val="0"/>
          <w:numId w:val="4"/>
        </w:numPr>
        <w:tabs>
          <w:tab w:val="left" w:pos="270"/>
        </w:tabs>
        <w:ind w:hanging="1080"/>
        <w:rPr>
          <w:rFonts w:ascii="Arial" w:hAnsi="Arial" w:cs="Arial"/>
          <w:color w:val="000000" w:themeColor="text1"/>
          <w:szCs w:val="28"/>
        </w:rPr>
      </w:pPr>
      <w:r w:rsidRPr="004C7649">
        <w:rPr>
          <w:rFonts w:ascii="Arial" w:hAnsi="Arial" w:cs="Arial"/>
          <w:color w:val="000000" w:themeColor="text1"/>
          <w:szCs w:val="28"/>
        </w:rPr>
        <w:t>Pregnancy or current breast feeding</w:t>
      </w:r>
      <w:r w:rsidR="00122959" w:rsidRPr="004C7649">
        <w:rPr>
          <w:rFonts w:ascii="Arial" w:hAnsi="Arial" w:cs="Arial"/>
          <w:color w:val="000000" w:themeColor="text1"/>
          <w:szCs w:val="28"/>
        </w:rPr>
        <w:t xml:space="preserve"> for females</w:t>
      </w:r>
    </w:p>
    <w:p w14:paraId="0143F9C4" w14:textId="77777777" w:rsidR="00EB3192" w:rsidRPr="004C7649" w:rsidRDefault="00EB3192" w:rsidP="00675E1B">
      <w:pPr>
        <w:tabs>
          <w:tab w:val="left" w:pos="270"/>
        </w:tabs>
        <w:rPr>
          <w:rFonts w:ascii="Arial" w:hAnsi="Arial"/>
          <w:color w:val="000000" w:themeColor="text1"/>
          <w:szCs w:val="28"/>
        </w:rPr>
      </w:pPr>
    </w:p>
    <w:p w14:paraId="26584806" w14:textId="7B3B5C3E" w:rsidR="00527F2A" w:rsidRPr="005455A5" w:rsidRDefault="00AF25C7" w:rsidP="00527F2A">
      <w:pPr>
        <w:tabs>
          <w:tab w:val="left" w:pos="270"/>
        </w:tabs>
        <w:rPr>
          <w:rFonts w:ascii="Arial" w:hAnsi="Arial"/>
          <w:b/>
          <w:color w:val="000000" w:themeColor="text1"/>
          <w:szCs w:val="28"/>
        </w:rPr>
      </w:pPr>
      <w:r w:rsidRPr="005455A5">
        <w:rPr>
          <w:rFonts w:ascii="Arial" w:hAnsi="Arial"/>
          <w:b/>
          <w:color w:val="000000" w:themeColor="text1"/>
          <w:szCs w:val="28"/>
        </w:rPr>
        <w:t xml:space="preserve">Treatment </w:t>
      </w:r>
      <w:r w:rsidR="001D3A86" w:rsidRPr="005455A5">
        <w:rPr>
          <w:rFonts w:ascii="Arial" w:hAnsi="Arial"/>
          <w:b/>
          <w:color w:val="000000" w:themeColor="text1"/>
          <w:szCs w:val="28"/>
        </w:rPr>
        <w:t>Regimen</w:t>
      </w:r>
      <w:r w:rsidRPr="005455A5">
        <w:rPr>
          <w:rFonts w:ascii="Arial" w:hAnsi="Arial"/>
          <w:b/>
          <w:color w:val="000000" w:themeColor="text1"/>
          <w:szCs w:val="28"/>
        </w:rPr>
        <w:t>:</w:t>
      </w:r>
      <w:r w:rsidR="00527F2A" w:rsidRPr="005455A5">
        <w:rPr>
          <w:rFonts w:ascii="Arial" w:hAnsi="Arial"/>
          <w:b/>
          <w:color w:val="000000" w:themeColor="text1"/>
          <w:szCs w:val="28"/>
        </w:rPr>
        <w:t xml:space="preserve"> </w:t>
      </w:r>
    </w:p>
    <w:p w14:paraId="27D1867B" w14:textId="7ED0ABB5" w:rsidR="00AF25C7" w:rsidRPr="004C7649" w:rsidRDefault="00AF25C7" w:rsidP="00675E1B">
      <w:pPr>
        <w:tabs>
          <w:tab w:val="left" w:pos="270"/>
        </w:tabs>
        <w:rPr>
          <w:rFonts w:ascii="Arial" w:hAnsi="Arial"/>
          <w:color w:val="000000" w:themeColor="text1"/>
          <w:szCs w:val="28"/>
        </w:rPr>
      </w:pPr>
    </w:p>
    <w:p w14:paraId="12FA755D" w14:textId="76088C59" w:rsidR="009112D0" w:rsidRPr="005455A5" w:rsidRDefault="00527F2A" w:rsidP="00390614">
      <w:pPr>
        <w:tabs>
          <w:tab w:val="left" w:pos="270"/>
        </w:tabs>
        <w:rPr>
          <w:rFonts w:ascii="Arial" w:hAnsi="Arial"/>
          <w:b/>
          <w:color w:val="000000" w:themeColor="text1"/>
          <w:szCs w:val="28"/>
        </w:rPr>
      </w:pPr>
      <w:r w:rsidRPr="005455A5">
        <w:rPr>
          <w:rFonts w:ascii="Arial" w:hAnsi="Arial"/>
          <w:b/>
          <w:color w:val="000000" w:themeColor="text1"/>
          <w:szCs w:val="28"/>
        </w:rPr>
        <w:t xml:space="preserve">    Bioelectric Stimulation:</w:t>
      </w:r>
    </w:p>
    <w:p w14:paraId="1D6AE14D" w14:textId="64F67EAA" w:rsidR="00527F2A" w:rsidRPr="004C7649" w:rsidRDefault="00B833AD" w:rsidP="00390614">
      <w:pPr>
        <w:pStyle w:val="ListParagraph"/>
        <w:tabs>
          <w:tab w:val="left" w:pos="270"/>
        </w:tabs>
        <w:ind w:left="270" w:hanging="270"/>
        <w:rPr>
          <w:rFonts w:ascii="Arial" w:hAnsi="Arial"/>
          <w:color w:val="000000" w:themeColor="text1"/>
          <w:szCs w:val="28"/>
        </w:rPr>
      </w:pPr>
      <w:r w:rsidRPr="004C7649">
        <w:rPr>
          <w:rFonts w:ascii="Arial" w:hAnsi="Arial"/>
          <w:color w:val="000000" w:themeColor="text1"/>
          <w:szCs w:val="28"/>
        </w:rPr>
        <w:tab/>
      </w:r>
      <w:r w:rsidR="00041446" w:rsidRPr="004C7649">
        <w:rPr>
          <w:rFonts w:ascii="Arial" w:hAnsi="Arial"/>
          <w:color w:val="000000" w:themeColor="text1"/>
          <w:szCs w:val="28"/>
        </w:rPr>
        <w:t>All p</w:t>
      </w:r>
      <w:r w:rsidR="001D3A86" w:rsidRPr="004C7649">
        <w:rPr>
          <w:rFonts w:ascii="Arial" w:hAnsi="Arial"/>
          <w:color w:val="000000" w:themeColor="text1"/>
          <w:szCs w:val="28"/>
        </w:rPr>
        <w:t xml:space="preserve">atients will </w:t>
      </w:r>
      <w:r w:rsidR="00041446" w:rsidRPr="004C7649">
        <w:rPr>
          <w:rFonts w:ascii="Arial" w:hAnsi="Arial"/>
          <w:color w:val="000000" w:themeColor="text1"/>
          <w:szCs w:val="28"/>
        </w:rPr>
        <w:t>receive a series of bioelectric stimulation</w:t>
      </w:r>
      <w:r w:rsidR="00527F2A" w:rsidRPr="004C7649">
        <w:rPr>
          <w:rFonts w:ascii="Arial" w:hAnsi="Arial"/>
          <w:color w:val="000000" w:themeColor="text1"/>
          <w:szCs w:val="28"/>
        </w:rPr>
        <w:t xml:space="preserve"> treatments</w:t>
      </w:r>
      <w:r w:rsidR="00041446" w:rsidRPr="004C7649">
        <w:rPr>
          <w:rFonts w:ascii="Arial" w:hAnsi="Arial"/>
          <w:color w:val="000000" w:themeColor="text1"/>
          <w:szCs w:val="28"/>
        </w:rPr>
        <w:t xml:space="preserve"> to </w:t>
      </w:r>
      <w:r w:rsidR="00527F2A" w:rsidRPr="004C7649">
        <w:rPr>
          <w:rFonts w:ascii="Arial" w:hAnsi="Arial"/>
          <w:color w:val="000000" w:themeColor="text1"/>
          <w:szCs w:val="28"/>
        </w:rPr>
        <w:t xml:space="preserve">the treated knee </w:t>
      </w:r>
      <w:r w:rsidR="00041446" w:rsidRPr="004C7649">
        <w:rPr>
          <w:rFonts w:ascii="Arial" w:hAnsi="Arial"/>
          <w:color w:val="000000" w:themeColor="text1"/>
          <w:szCs w:val="28"/>
        </w:rPr>
        <w:t xml:space="preserve">via a set of </w:t>
      </w:r>
      <w:r w:rsidR="006F004A" w:rsidRPr="004C7649">
        <w:rPr>
          <w:rFonts w:ascii="Arial" w:hAnsi="Arial"/>
          <w:color w:val="000000" w:themeColor="text1"/>
          <w:szCs w:val="28"/>
        </w:rPr>
        <w:t xml:space="preserve">surface </w:t>
      </w:r>
      <w:r w:rsidR="00041446" w:rsidRPr="004C7649">
        <w:rPr>
          <w:rFonts w:ascii="Arial" w:hAnsi="Arial"/>
          <w:color w:val="000000" w:themeColor="text1"/>
          <w:szCs w:val="28"/>
        </w:rPr>
        <w:t xml:space="preserve">electrodes placed on </w:t>
      </w:r>
      <w:proofErr w:type="gramStart"/>
      <w:r w:rsidR="00041446" w:rsidRPr="004C7649">
        <w:rPr>
          <w:rFonts w:ascii="Arial" w:hAnsi="Arial"/>
          <w:color w:val="000000" w:themeColor="text1"/>
          <w:szCs w:val="28"/>
        </w:rPr>
        <w:t xml:space="preserve">the </w:t>
      </w:r>
      <w:r w:rsidR="006F004A" w:rsidRPr="004C7649">
        <w:rPr>
          <w:rFonts w:ascii="Arial" w:hAnsi="Arial"/>
          <w:color w:val="000000" w:themeColor="text1"/>
          <w:szCs w:val="28"/>
        </w:rPr>
        <w:t>both</w:t>
      </w:r>
      <w:proofErr w:type="gramEnd"/>
      <w:r w:rsidR="00527F2A" w:rsidRPr="004C7649">
        <w:rPr>
          <w:rFonts w:ascii="Arial" w:hAnsi="Arial"/>
          <w:color w:val="000000" w:themeColor="text1"/>
          <w:szCs w:val="28"/>
        </w:rPr>
        <w:t xml:space="preserve"> sides of the knee</w:t>
      </w:r>
      <w:r w:rsidR="006F004A" w:rsidRPr="004C7649">
        <w:rPr>
          <w:rFonts w:ascii="Arial" w:hAnsi="Arial"/>
          <w:color w:val="000000" w:themeColor="text1"/>
          <w:szCs w:val="28"/>
        </w:rPr>
        <w:t>,</w:t>
      </w:r>
      <w:r w:rsidR="00041446" w:rsidRPr="004C7649">
        <w:rPr>
          <w:rFonts w:ascii="Arial" w:hAnsi="Arial"/>
          <w:color w:val="000000" w:themeColor="text1"/>
          <w:szCs w:val="28"/>
        </w:rPr>
        <w:t xml:space="preserve"> and connected to a </w:t>
      </w:r>
      <w:r w:rsidR="00C416FD" w:rsidRPr="004C7649">
        <w:rPr>
          <w:rFonts w:ascii="Arial" w:hAnsi="Arial"/>
          <w:color w:val="000000" w:themeColor="text1"/>
          <w:szCs w:val="28"/>
        </w:rPr>
        <w:t xml:space="preserve">Mettler </w:t>
      </w:r>
      <w:r w:rsidR="00041446" w:rsidRPr="004C7649">
        <w:rPr>
          <w:rFonts w:ascii="Arial" w:hAnsi="Arial"/>
          <w:color w:val="000000" w:themeColor="text1"/>
          <w:szCs w:val="28"/>
        </w:rPr>
        <w:t>510 K approved desk top stimulator for 30 minutes twic</w:t>
      </w:r>
      <w:r w:rsidR="00527F2A" w:rsidRPr="004C7649">
        <w:rPr>
          <w:rFonts w:ascii="Arial" w:hAnsi="Arial"/>
          <w:color w:val="000000" w:themeColor="text1"/>
          <w:szCs w:val="28"/>
        </w:rPr>
        <w:t>e</w:t>
      </w:r>
      <w:r w:rsidR="00041446" w:rsidRPr="004C7649">
        <w:rPr>
          <w:rFonts w:ascii="Arial" w:hAnsi="Arial"/>
          <w:color w:val="000000" w:themeColor="text1"/>
          <w:szCs w:val="28"/>
        </w:rPr>
        <w:t>/week</w:t>
      </w:r>
      <w:r w:rsidR="00390614">
        <w:rPr>
          <w:rFonts w:ascii="Arial" w:hAnsi="Arial"/>
          <w:color w:val="000000" w:themeColor="text1"/>
          <w:szCs w:val="28"/>
        </w:rPr>
        <w:t xml:space="preserve"> for one month, then once/week for the next 8 </w:t>
      </w:r>
      <w:r w:rsidR="00041446" w:rsidRPr="004C7649">
        <w:rPr>
          <w:rFonts w:ascii="Arial" w:hAnsi="Arial"/>
          <w:color w:val="000000" w:themeColor="text1"/>
          <w:szCs w:val="28"/>
        </w:rPr>
        <w:t>weeks</w:t>
      </w:r>
      <w:r w:rsidR="00C416FD" w:rsidRPr="004C7649">
        <w:rPr>
          <w:rFonts w:ascii="Arial" w:hAnsi="Arial"/>
          <w:color w:val="000000" w:themeColor="text1"/>
          <w:szCs w:val="28"/>
        </w:rPr>
        <w:t xml:space="preserve"> delivered in </w:t>
      </w:r>
      <w:r w:rsidR="006F004A" w:rsidRPr="004C7649">
        <w:rPr>
          <w:rFonts w:ascii="Arial" w:hAnsi="Arial"/>
          <w:color w:val="000000" w:themeColor="text1"/>
          <w:szCs w:val="28"/>
        </w:rPr>
        <w:t>the</w:t>
      </w:r>
      <w:r w:rsidR="00C416FD" w:rsidRPr="004C7649">
        <w:rPr>
          <w:rFonts w:ascii="Arial" w:hAnsi="Arial"/>
          <w:color w:val="000000" w:themeColor="text1"/>
          <w:szCs w:val="28"/>
        </w:rPr>
        <w:t xml:space="preserve"> o</w:t>
      </w:r>
      <w:r w:rsidR="006F004A" w:rsidRPr="004C7649">
        <w:rPr>
          <w:rFonts w:ascii="Arial" w:hAnsi="Arial"/>
          <w:color w:val="000000" w:themeColor="text1"/>
          <w:szCs w:val="28"/>
        </w:rPr>
        <w:t>utpatient clinic</w:t>
      </w:r>
      <w:r w:rsidR="00041446" w:rsidRPr="004C7649">
        <w:rPr>
          <w:rFonts w:ascii="Arial" w:hAnsi="Arial"/>
          <w:color w:val="000000" w:themeColor="text1"/>
          <w:szCs w:val="28"/>
        </w:rPr>
        <w:t xml:space="preserve">. </w:t>
      </w:r>
    </w:p>
    <w:p w14:paraId="1C23B757" w14:textId="10FFCCB1" w:rsidR="00C416FD" w:rsidRDefault="00C416FD" w:rsidP="00390614">
      <w:pPr>
        <w:pStyle w:val="ListParagraph"/>
        <w:tabs>
          <w:tab w:val="left" w:pos="270"/>
        </w:tabs>
        <w:ind w:left="270" w:hanging="270"/>
        <w:rPr>
          <w:rFonts w:ascii="Arial" w:hAnsi="Arial"/>
          <w:color w:val="000000" w:themeColor="text1"/>
          <w:szCs w:val="28"/>
        </w:rPr>
      </w:pPr>
      <w:r w:rsidRPr="004C7649">
        <w:rPr>
          <w:rFonts w:ascii="Arial" w:hAnsi="Arial"/>
          <w:color w:val="000000" w:themeColor="text1"/>
          <w:szCs w:val="28"/>
        </w:rPr>
        <w:t xml:space="preserve">    In addition, patients will be given a knee wrap to use a minimum of 30 minutes/day</w:t>
      </w:r>
      <w:r w:rsidR="006F004A" w:rsidRPr="004C7649">
        <w:rPr>
          <w:rFonts w:ascii="Arial" w:hAnsi="Arial"/>
          <w:color w:val="000000" w:themeColor="text1"/>
          <w:szCs w:val="28"/>
        </w:rPr>
        <w:t>,</w:t>
      </w:r>
      <w:r w:rsidRPr="004C7649">
        <w:rPr>
          <w:rFonts w:ascii="Arial" w:hAnsi="Arial"/>
          <w:color w:val="000000" w:themeColor="text1"/>
          <w:szCs w:val="28"/>
        </w:rPr>
        <w:t xml:space="preserve"> which includes embedded electrodes that will be connected to a small wearable stimulator to provide additional bioelectric stimulation at home.</w:t>
      </w:r>
    </w:p>
    <w:p w14:paraId="405C6A28" w14:textId="346161CA" w:rsidR="006E644E" w:rsidRPr="006E644E" w:rsidRDefault="006E644E" w:rsidP="00390614">
      <w:pPr>
        <w:pStyle w:val="ListParagraph"/>
        <w:tabs>
          <w:tab w:val="left" w:pos="270"/>
        </w:tabs>
        <w:ind w:left="270" w:hanging="270"/>
        <w:rPr>
          <w:rFonts w:ascii="Arial" w:hAnsi="Arial"/>
          <w:b/>
          <w:color w:val="000000" w:themeColor="text1"/>
          <w:szCs w:val="28"/>
        </w:rPr>
      </w:pPr>
    </w:p>
    <w:p w14:paraId="16F15362" w14:textId="2073E700" w:rsidR="006E644E" w:rsidRDefault="006E644E" w:rsidP="00390614">
      <w:pPr>
        <w:pStyle w:val="ListParagraph"/>
        <w:tabs>
          <w:tab w:val="left" w:pos="270"/>
        </w:tabs>
        <w:ind w:left="270" w:hanging="270"/>
        <w:rPr>
          <w:rFonts w:ascii="Arial" w:hAnsi="Arial"/>
          <w:b/>
          <w:color w:val="000000" w:themeColor="text1"/>
          <w:szCs w:val="28"/>
        </w:rPr>
      </w:pPr>
      <w:r w:rsidRPr="006E644E">
        <w:rPr>
          <w:rFonts w:ascii="Arial" w:hAnsi="Arial"/>
          <w:b/>
          <w:color w:val="000000" w:themeColor="text1"/>
          <w:szCs w:val="28"/>
        </w:rPr>
        <w:t xml:space="preserve">    Specific proteins to be stimulated:</w:t>
      </w:r>
    </w:p>
    <w:p w14:paraId="1971AAB1" w14:textId="3490F125" w:rsidR="006E644E" w:rsidRPr="006E644E" w:rsidRDefault="006E644E" w:rsidP="00390614">
      <w:pPr>
        <w:pStyle w:val="ListParagraph"/>
        <w:tabs>
          <w:tab w:val="left" w:pos="270"/>
        </w:tabs>
        <w:ind w:left="270" w:hanging="270"/>
        <w:rPr>
          <w:rFonts w:ascii="Arial" w:hAnsi="Arial"/>
          <w:color w:val="000000" w:themeColor="text1"/>
          <w:szCs w:val="28"/>
        </w:rPr>
      </w:pPr>
      <w:r>
        <w:rPr>
          <w:rFonts w:ascii="Arial" w:hAnsi="Arial"/>
          <w:b/>
          <w:color w:val="000000" w:themeColor="text1"/>
          <w:szCs w:val="28"/>
        </w:rPr>
        <w:t xml:space="preserve">    </w:t>
      </w:r>
      <w:r w:rsidRPr="006E644E">
        <w:rPr>
          <w:rFonts w:ascii="Arial" w:hAnsi="Arial"/>
          <w:color w:val="000000" w:themeColor="text1"/>
          <w:szCs w:val="28"/>
        </w:rPr>
        <w:t xml:space="preserve">VEGF, PDGF, </w:t>
      </w:r>
      <w:r>
        <w:rPr>
          <w:rFonts w:ascii="Arial" w:hAnsi="Arial"/>
          <w:color w:val="000000" w:themeColor="text1"/>
          <w:szCs w:val="28"/>
        </w:rPr>
        <w:t xml:space="preserve">IGF, HGF, and KLOTHO </w:t>
      </w:r>
    </w:p>
    <w:p w14:paraId="4CFE5E23" w14:textId="77777777" w:rsidR="005455A5" w:rsidRDefault="00527F2A" w:rsidP="00390614">
      <w:pPr>
        <w:pStyle w:val="ListParagraph"/>
        <w:tabs>
          <w:tab w:val="left" w:pos="270"/>
        </w:tabs>
        <w:ind w:left="270" w:hanging="270"/>
        <w:rPr>
          <w:rFonts w:ascii="Arial" w:hAnsi="Arial"/>
          <w:b/>
          <w:color w:val="000000" w:themeColor="text1"/>
          <w:szCs w:val="28"/>
        </w:rPr>
      </w:pPr>
      <w:r w:rsidRPr="005455A5">
        <w:rPr>
          <w:rFonts w:ascii="Arial" w:hAnsi="Arial"/>
          <w:b/>
          <w:color w:val="000000" w:themeColor="text1"/>
          <w:szCs w:val="28"/>
        </w:rPr>
        <w:t xml:space="preserve">    </w:t>
      </w:r>
    </w:p>
    <w:p w14:paraId="5FB549BD" w14:textId="017C590F" w:rsidR="00527F2A" w:rsidRPr="00E87867" w:rsidRDefault="00E87867" w:rsidP="00390614">
      <w:pPr>
        <w:tabs>
          <w:tab w:val="left" w:pos="270"/>
        </w:tabs>
        <w:rPr>
          <w:rFonts w:ascii="Arial" w:hAnsi="Arial"/>
          <w:color w:val="000000" w:themeColor="text1"/>
          <w:szCs w:val="28"/>
        </w:rPr>
      </w:pPr>
      <w:r>
        <w:rPr>
          <w:rFonts w:ascii="Arial" w:hAnsi="Arial"/>
          <w:b/>
          <w:color w:val="000000" w:themeColor="text1"/>
          <w:szCs w:val="28"/>
        </w:rPr>
        <w:t xml:space="preserve">    </w:t>
      </w:r>
      <w:r w:rsidR="00527F2A" w:rsidRPr="00E87867">
        <w:rPr>
          <w:rFonts w:ascii="Arial" w:hAnsi="Arial"/>
          <w:b/>
          <w:color w:val="000000" w:themeColor="text1"/>
          <w:szCs w:val="28"/>
        </w:rPr>
        <w:t>Platelet Rich Fibrin</w:t>
      </w:r>
      <w:r w:rsidR="00527F2A" w:rsidRPr="00E87867">
        <w:rPr>
          <w:rFonts w:ascii="Arial" w:hAnsi="Arial"/>
          <w:color w:val="000000" w:themeColor="text1"/>
          <w:szCs w:val="28"/>
        </w:rPr>
        <w:t>:</w:t>
      </w:r>
    </w:p>
    <w:p w14:paraId="4482335C" w14:textId="61934FCE" w:rsidR="00C416FD" w:rsidRPr="00E87867" w:rsidRDefault="00527F2A" w:rsidP="00390614">
      <w:pPr>
        <w:pStyle w:val="ListParagraph"/>
        <w:tabs>
          <w:tab w:val="left" w:pos="270"/>
        </w:tabs>
        <w:ind w:left="270" w:hanging="270"/>
        <w:rPr>
          <w:rFonts w:ascii="Arial" w:hAnsi="Arial"/>
          <w:color w:val="000000" w:themeColor="text1"/>
          <w:szCs w:val="28"/>
        </w:rPr>
      </w:pPr>
      <w:r w:rsidRPr="004C7649">
        <w:rPr>
          <w:rFonts w:ascii="Arial" w:hAnsi="Arial"/>
          <w:color w:val="000000" w:themeColor="text1"/>
          <w:szCs w:val="28"/>
        </w:rPr>
        <w:t xml:space="preserve">    All patients</w:t>
      </w:r>
      <w:r w:rsidR="00041446" w:rsidRPr="004C7649">
        <w:rPr>
          <w:rFonts w:ascii="Arial" w:hAnsi="Arial"/>
          <w:color w:val="000000" w:themeColor="text1"/>
          <w:szCs w:val="28"/>
        </w:rPr>
        <w:t xml:space="preserve"> will also </w:t>
      </w:r>
      <w:r w:rsidR="001D3A86" w:rsidRPr="004C7649">
        <w:rPr>
          <w:rFonts w:ascii="Arial" w:hAnsi="Arial"/>
          <w:color w:val="000000" w:themeColor="text1"/>
          <w:szCs w:val="28"/>
        </w:rPr>
        <w:t xml:space="preserve">receive </w:t>
      </w:r>
      <w:r w:rsidR="00C416FD" w:rsidRPr="004C7649">
        <w:rPr>
          <w:rFonts w:ascii="Arial" w:hAnsi="Arial"/>
          <w:color w:val="000000" w:themeColor="text1"/>
          <w:szCs w:val="28"/>
        </w:rPr>
        <w:t xml:space="preserve">intraarticular injection of </w:t>
      </w:r>
      <w:r w:rsidR="001D3A86" w:rsidRPr="004C7649">
        <w:rPr>
          <w:rFonts w:ascii="Arial" w:hAnsi="Arial"/>
          <w:color w:val="000000" w:themeColor="text1"/>
          <w:szCs w:val="28"/>
        </w:rPr>
        <w:t xml:space="preserve">Platelet </w:t>
      </w:r>
      <w:r w:rsidR="005455A5">
        <w:rPr>
          <w:rFonts w:ascii="Arial" w:hAnsi="Arial"/>
          <w:color w:val="000000" w:themeColor="text1"/>
          <w:szCs w:val="28"/>
        </w:rPr>
        <w:t xml:space="preserve">Rich </w:t>
      </w:r>
      <w:r w:rsidR="001D3A86" w:rsidRPr="004C7649">
        <w:rPr>
          <w:rFonts w:ascii="Arial" w:hAnsi="Arial"/>
          <w:color w:val="000000" w:themeColor="text1"/>
          <w:szCs w:val="28"/>
        </w:rPr>
        <w:t>Fibrin</w:t>
      </w:r>
      <w:r w:rsidR="00E87867">
        <w:rPr>
          <w:rFonts w:ascii="Arial" w:hAnsi="Arial"/>
          <w:color w:val="000000" w:themeColor="text1"/>
          <w:szCs w:val="28"/>
        </w:rPr>
        <w:t xml:space="preserve"> </w:t>
      </w:r>
      <w:r w:rsidR="001D3A86" w:rsidRPr="004C7649">
        <w:rPr>
          <w:rFonts w:ascii="Arial" w:hAnsi="Arial"/>
          <w:color w:val="000000" w:themeColor="text1"/>
          <w:szCs w:val="28"/>
        </w:rPr>
        <w:t xml:space="preserve">(PRF), which is obtained by drawing a small sample of </w:t>
      </w:r>
      <w:r w:rsidR="00C416FD" w:rsidRPr="004C7649">
        <w:rPr>
          <w:rFonts w:ascii="Arial" w:hAnsi="Arial"/>
          <w:color w:val="000000" w:themeColor="text1"/>
          <w:szCs w:val="28"/>
        </w:rPr>
        <w:t xml:space="preserve">their own </w:t>
      </w:r>
      <w:r w:rsidR="001D3A86" w:rsidRPr="004C7649">
        <w:rPr>
          <w:rFonts w:ascii="Arial" w:hAnsi="Arial"/>
          <w:color w:val="000000" w:themeColor="text1"/>
          <w:szCs w:val="28"/>
        </w:rPr>
        <w:t xml:space="preserve">blood </w:t>
      </w:r>
      <w:r w:rsidR="00C416FD" w:rsidRPr="004C7649">
        <w:rPr>
          <w:rFonts w:ascii="Arial" w:hAnsi="Arial"/>
          <w:color w:val="000000" w:themeColor="text1"/>
          <w:szCs w:val="28"/>
        </w:rPr>
        <w:t xml:space="preserve">which is then placed in a centrifuge on site </w:t>
      </w:r>
      <w:r w:rsidR="001D3A86" w:rsidRPr="004C7649">
        <w:rPr>
          <w:rFonts w:ascii="Arial" w:hAnsi="Arial"/>
          <w:color w:val="000000" w:themeColor="text1"/>
          <w:szCs w:val="28"/>
        </w:rPr>
        <w:t xml:space="preserve">to yield the </w:t>
      </w:r>
      <w:r w:rsidR="00041446" w:rsidRPr="004C7649">
        <w:rPr>
          <w:rFonts w:ascii="Arial" w:hAnsi="Arial"/>
          <w:color w:val="000000" w:themeColor="text1"/>
          <w:szCs w:val="28"/>
        </w:rPr>
        <w:t xml:space="preserve">amount of PRF </w:t>
      </w:r>
      <w:proofErr w:type="gramStart"/>
      <w:r w:rsidR="00041446" w:rsidRPr="004C7649">
        <w:rPr>
          <w:rFonts w:ascii="Arial" w:hAnsi="Arial"/>
          <w:color w:val="000000" w:themeColor="text1"/>
          <w:szCs w:val="28"/>
        </w:rPr>
        <w:t>needed</w:t>
      </w:r>
      <w:r w:rsidR="00C416FD" w:rsidRPr="004C7649">
        <w:rPr>
          <w:rFonts w:ascii="Arial" w:hAnsi="Arial"/>
          <w:color w:val="000000" w:themeColor="text1"/>
          <w:szCs w:val="28"/>
        </w:rPr>
        <w:t>(</w:t>
      </w:r>
      <w:proofErr w:type="gramEnd"/>
      <w:r w:rsidR="00C416FD" w:rsidRPr="004C7649">
        <w:rPr>
          <w:rFonts w:ascii="Arial" w:hAnsi="Arial"/>
          <w:color w:val="000000" w:themeColor="text1"/>
          <w:szCs w:val="28"/>
        </w:rPr>
        <w:t>3-5 ml)</w:t>
      </w:r>
      <w:r w:rsidR="001D3A86" w:rsidRPr="004C7649">
        <w:rPr>
          <w:rFonts w:ascii="Arial" w:hAnsi="Arial"/>
          <w:color w:val="000000" w:themeColor="text1"/>
          <w:szCs w:val="28"/>
        </w:rPr>
        <w:t xml:space="preserve">. </w:t>
      </w:r>
      <w:r w:rsidR="00C416FD" w:rsidRPr="004C7649">
        <w:rPr>
          <w:rFonts w:ascii="Arial" w:hAnsi="Arial"/>
          <w:color w:val="000000" w:themeColor="text1"/>
          <w:szCs w:val="28"/>
        </w:rPr>
        <w:t>T</w:t>
      </w:r>
      <w:r w:rsidR="001D3A86" w:rsidRPr="004C7649">
        <w:rPr>
          <w:rFonts w:ascii="Arial" w:hAnsi="Arial"/>
          <w:color w:val="000000" w:themeColor="text1"/>
          <w:szCs w:val="28"/>
        </w:rPr>
        <w:t xml:space="preserve">he PRF </w:t>
      </w:r>
      <w:r w:rsidR="00C416FD" w:rsidRPr="004C7649">
        <w:rPr>
          <w:rFonts w:ascii="Arial" w:hAnsi="Arial"/>
          <w:color w:val="000000" w:themeColor="text1"/>
          <w:szCs w:val="28"/>
        </w:rPr>
        <w:t xml:space="preserve">will be drawn into a syringe and </w:t>
      </w:r>
      <w:r w:rsidR="001D3A86" w:rsidRPr="004C7649">
        <w:rPr>
          <w:rFonts w:ascii="Arial" w:hAnsi="Arial"/>
          <w:color w:val="000000" w:themeColor="text1"/>
          <w:szCs w:val="28"/>
        </w:rPr>
        <w:t>injected</w:t>
      </w:r>
      <w:r w:rsidR="00C416FD" w:rsidRPr="004C7649">
        <w:rPr>
          <w:rFonts w:ascii="Arial" w:hAnsi="Arial"/>
          <w:color w:val="000000" w:themeColor="text1"/>
          <w:szCs w:val="28"/>
        </w:rPr>
        <w:t xml:space="preserve"> directly into the knee joint</w:t>
      </w:r>
      <w:r w:rsidR="008D1238" w:rsidRPr="004C7649">
        <w:rPr>
          <w:rFonts w:ascii="Arial" w:hAnsi="Arial"/>
          <w:color w:val="000000" w:themeColor="text1"/>
          <w:szCs w:val="28"/>
        </w:rPr>
        <w:t xml:space="preserve"> at the start of the study and at months 1,2, and 3 </w:t>
      </w:r>
      <w:r w:rsidR="00B7367B" w:rsidRPr="004C7649">
        <w:rPr>
          <w:rFonts w:ascii="Arial" w:hAnsi="Arial"/>
          <w:color w:val="000000" w:themeColor="text1"/>
          <w:szCs w:val="28"/>
        </w:rPr>
        <w:t>after study initiation</w:t>
      </w:r>
      <w:r w:rsidR="00041446" w:rsidRPr="004C7649">
        <w:rPr>
          <w:rFonts w:ascii="Arial" w:hAnsi="Arial"/>
          <w:color w:val="000000" w:themeColor="text1"/>
          <w:szCs w:val="28"/>
        </w:rPr>
        <w:t xml:space="preserve">. </w:t>
      </w:r>
    </w:p>
    <w:p w14:paraId="09810C5D" w14:textId="77777777" w:rsidR="00AF25C7" w:rsidRPr="005455A5" w:rsidRDefault="00AF25C7" w:rsidP="00AF25C7">
      <w:pPr>
        <w:pStyle w:val="ListParagraph"/>
        <w:tabs>
          <w:tab w:val="left" w:pos="270"/>
        </w:tabs>
        <w:rPr>
          <w:rFonts w:ascii="Arial" w:hAnsi="Arial"/>
          <w:b/>
          <w:color w:val="000000" w:themeColor="text1"/>
          <w:szCs w:val="28"/>
        </w:rPr>
      </w:pPr>
    </w:p>
    <w:p w14:paraId="36C40FE6" w14:textId="77777777" w:rsidR="002E2089" w:rsidRPr="005455A5" w:rsidRDefault="00CD0A55" w:rsidP="00675E1B">
      <w:pPr>
        <w:tabs>
          <w:tab w:val="left" w:pos="270"/>
        </w:tabs>
        <w:rPr>
          <w:rFonts w:ascii="Arial" w:hAnsi="Arial"/>
          <w:b/>
          <w:color w:val="000000" w:themeColor="text1"/>
          <w:szCs w:val="28"/>
        </w:rPr>
      </w:pPr>
      <w:r w:rsidRPr="005455A5">
        <w:rPr>
          <w:rFonts w:ascii="Arial" w:hAnsi="Arial"/>
          <w:b/>
          <w:color w:val="000000" w:themeColor="text1"/>
          <w:szCs w:val="28"/>
        </w:rPr>
        <w:t>Screening:</w:t>
      </w:r>
    </w:p>
    <w:p w14:paraId="1AA2B94C" w14:textId="7FA533E0" w:rsidR="00830512" w:rsidRPr="004C7649" w:rsidRDefault="00CD0A55" w:rsidP="00675E1B">
      <w:pPr>
        <w:tabs>
          <w:tab w:val="left" w:pos="270"/>
        </w:tabs>
        <w:rPr>
          <w:rFonts w:ascii="Arial" w:hAnsi="Arial"/>
          <w:color w:val="000000" w:themeColor="text1"/>
          <w:szCs w:val="28"/>
        </w:rPr>
      </w:pPr>
      <w:r w:rsidRPr="004C7649">
        <w:rPr>
          <w:rFonts w:ascii="Arial" w:hAnsi="Arial"/>
          <w:color w:val="000000" w:themeColor="text1"/>
          <w:szCs w:val="28"/>
        </w:rPr>
        <w:t>Any su</w:t>
      </w:r>
      <w:r w:rsidR="00DD0487" w:rsidRPr="004C7649">
        <w:rPr>
          <w:rFonts w:ascii="Arial" w:hAnsi="Arial"/>
          <w:color w:val="000000" w:themeColor="text1"/>
          <w:szCs w:val="28"/>
        </w:rPr>
        <w:t xml:space="preserve">bject with </w:t>
      </w:r>
      <w:r w:rsidR="00C416FD" w:rsidRPr="004C7649">
        <w:rPr>
          <w:rFonts w:ascii="Arial" w:hAnsi="Arial"/>
          <w:color w:val="000000" w:themeColor="text1"/>
          <w:szCs w:val="28"/>
        </w:rPr>
        <w:t xml:space="preserve">qualifying osteoarthritis, pain, and reduced </w:t>
      </w:r>
      <w:r w:rsidR="008D1238" w:rsidRPr="004C7649">
        <w:rPr>
          <w:rFonts w:ascii="Arial" w:hAnsi="Arial"/>
          <w:color w:val="000000" w:themeColor="text1"/>
          <w:szCs w:val="28"/>
        </w:rPr>
        <w:t xml:space="preserve">mobility </w:t>
      </w:r>
      <w:r w:rsidRPr="004C7649">
        <w:rPr>
          <w:rFonts w:ascii="Arial" w:hAnsi="Arial"/>
          <w:color w:val="000000" w:themeColor="text1"/>
          <w:szCs w:val="28"/>
        </w:rPr>
        <w:t xml:space="preserve">who meet all </w:t>
      </w:r>
      <w:r w:rsidR="00C416FD" w:rsidRPr="004C7649">
        <w:rPr>
          <w:rFonts w:ascii="Arial" w:hAnsi="Arial"/>
          <w:color w:val="000000" w:themeColor="text1"/>
          <w:szCs w:val="28"/>
        </w:rPr>
        <w:t xml:space="preserve">the </w:t>
      </w:r>
      <w:r w:rsidRPr="004C7649">
        <w:rPr>
          <w:rFonts w:ascii="Arial" w:hAnsi="Arial"/>
          <w:color w:val="000000" w:themeColor="text1"/>
          <w:szCs w:val="28"/>
        </w:rPr>
        <w:t xml:space="preserve">Inclusion and </w:t>
      </w:r>
      <w:r w:rsidR="009F3B01" w:rsidRPr="004C7649">
        <w:rPr>
          <w:rFonts w:ascii="Arial" w:hAnsi="Arial"/>
          <w:color w:val="000000" w:themeColor="text1"/>
          <w:szCs w:val="28"/>
        </w:rPr>
        <w:t xml:space="preserve">none of the </w:t>
      </w:r>
      <w:r w:rsidRPr="004C7649">
        <w:rPr>
          <w:rFonts w:ascii="Arial" w:hAnsi="Arial"/>
          <w:color w:val="000000" w:themeColor="text1"/>
          <w:szCs w:val="28"/>
        </w:rPr>
        <w:t>Exclusion criteria</w:t>
      </w:r>
      <w:r w:rsidR="00DD0487" w:rsidRPr="004C7649">
        <w:rPr>
          <w:rFonts w:ascii="Arial" w:hAnsi="Arial"/>
          <w:color w:val="000000" w:themeColor="text1"/>
          <w:szCs w:val="28"/>
        </w:rPr>
        <w:t>,</w:t>
      </w:r>
      <w:r w:rsidRPr="004C7649">
        <w:rPr>
          <w:rFonts w:ascii="Arial" w:hAnsi="Arial"/>
          <w:color w:val="000000" w:themeColor="text1"/>
          <w:szCs w:val="28"/>
        </w:rPr>
        <w:t xml:space="preserve"> will be eligible for participation. Each potential subject will have a brief history and examination performed by the Investigator</w:t>
      </w:r>
      <w:r w:rsidR="00C416FD" w:rsidRPr="004C7649">
        <w:rPr>
          <w:rFonts w:ascii="Arial" w:hAnsi="Arial"/>
          <w:color w:val="000000" w:themeColor="text1"/>
          <w:szCs w:val="28"/>
        </w:rPr>
        <w:t xml:space="preserve"> or designee</w:t>
      </w:r>
      <w:r w:rsidRPr="004C7649">
        <w:rPr>
          <w:rFonts w:ascii="Arial" w:hAnsi="Arial"/>
          <w:color w:val="000000" w:themeColor="text1"/>
          <w:szCs w:val="28"/>
        </w:rPr>
        <w:t xml:space="preserve">, and if acceptable, will be provided with an overview of the study </w:t>
      </w:r>
      <w:r w:rsidR="009F3B01" w:rsidRPr="004C7649">
        <w:rPr>
          <w:rFonts w:ascii="Arial" w:hAnsi="Arial"/>
          <w:color w:val="000000" w:themeColor="text1"/>
          <w:szCs w:val="28"/>
        </w:rPr>
        <w:t xml:space="preserve">and offered an opportunity to review </w:t>
      </w:r>
      <w:r w:rsidRPr="004C7649">
        <w:rPr>
          <w:rFonts w:ascii="Arial" w:hAnsi="Arial"/>
          <w:color w:val="000000" w:themeColor="text1"/>
          <w:szCs w:val="28"/>
        </w:rPr>
        <w:t xml:space="preserve">the Consent Form.  </w:t>
      </w:r>
    </w:p>
    <w:p w14:paraId="6FAB5F7D" w14:textId="28040709" w:rsidR="00D47CDA" w:rsidRPr="004C7649" w:rsidRDefault="00CD0A55" w:rsidP="00675E1B">
      <w:pPr>
        <w:tabs>
          <w:tab w:val="left" w:pos="270"/>
        </w:tabs>
        <w:rPr>
          <w:rFonts w:ascii="Arial" w:hAnsi="Arial"/>
          <w:color w:val="000000" w:themeColor="text1"/>
          <w:szCs w:val="28"/>
        </w:rPr>
      </w:pPr>
      <w:r w:rsidRPr="004C7649">
        <w:rPr>
          <w:rFonts w:ascii="Arial" w:hAnsi="Arial"/>
          <w:color w:val="000000" w:themeColor="text1"/>
          <w:szCs w:val="28"/>
        </w:rPr>
        <w:t xml:space="preserve">If they choose to participate, </w:t>
      </w:r>
      <w:r w:rsidR="00DE1006" w:rsidRPr="004C7649">
        <w:rPr>
          <w:rFonts w:ascii="Arial" w:hAnsi="Arial"/>
          <w:color w:val="000000" w:themeColor="text1"/>
          <w:szCs w:val="28"/>
        </w:rPr>
        <w:t xml:space="preserve">and sign the Consent form, </w:t>
      </w:r>
      <w:r w:rsidRPr="004C7649">
        <w:rPr>
          <w:rFonts w:ascii="Arial" w:hAnsi="Arial"/>
          <w:color w:val="000000" w:themeColor="text1"/>
          <w:szCs w:val="28"/>
        </w:rPr>
        <w:t>they will be enrolled in the study</w:t>
      </w:r>
      <w:r w:rsidR="00AF25C7" w:rsidRPr="004C7649">
        <w:rPr>
          <w:rFonts w:ascii="Arial" w:hAnsi="Arial"/>
          <w:color w:val="000000" w:themeColor="text1"/>
          <w:szCs w:val="28"/>
        </w:rPr>
        <w:t>.</w:t>
      </w:r>
    </w:p>
    <w:p w14:paraId="1C7B382C" w14:textId="77777777" w:rsidR="00B044A2" w:rsidRPr="005455A5" w:rsidRDefault="00B044A2" w:rsidP="00675E1B">
      <w:pPr>
        <w:rPr>
          <w:rFonts w:ascii="Arial" w:hAnsi="Arial"/>
          <w:b/>
          <w:color w:val="000000" w:themeColor="text1"/>
          <w:szCs w:val="28"/>
        </w:rPr>
      </w:pPr>
    </w:p>
    <w:p w14:paraId="01DA2344" w14:textId="4BFF6E3A" w:rsidR="009112D0" w:rsidRPr="005455A5" w:rsidRDefault="009112D0">
      <w:pPr>
        <w:rPr>
          <w:rFonts w:ascii="Arial" w:hAnsi="Arial"/>
          <w:b/>
          <w:color w:val="000000" w:themeColor="text1"/>
          <w:szCs w:val="28"/>
        </w:rPr>
      </w:pPr>
      <w:r w:rsidRPr="005455A5">
        <w:rPr>
          <w:rFonts w:ascii="Arial" w:hAnsi="Arial"/>
          <w:b/>
          <w:color w:val="000000" w:themeColor="text1"/>
          <w:szCs w:val="28"/>
        </w:rPr>
        <w:t>Screening Test</w:t>
      </w:r>
      <w:r w:rsidR="002E2089" w:rsidRPr="005455A5">
        <w:rPr>
          <w:rFonts w:ascii="Arial" w:hAnsi="Arial"/>
          <w:b/>
          <w:color w:val="000000" w:themeColor="text1"/>
          <w:szCs w:val="28"/>
        </w:rPr>
        <w:t xml:space="preserve"> of Bioelectric Stimulation</w:t>
      </w:r>
      <w:r w:rsidR="00B044A2" w:rsidRPr="005455A5">
        <w:rPr>
          <w:rFonts w:ascii="Arial" w:hAnsi="Arial"/>
          <w:b/>
          <w:color w:val="000000" w:themeColor="text1"/>
          <w:szCs w:val="28"/>
        </w:rPr>
        <w:t>:</w:t>
      </w:r>
    </w:p>
    <w:p w14:paraId="6C50EC6A" w14:textId="3DAA1A15" w:rsidR="009F3B01" w:rsidRPr="004C7649" w:rsidRDefault="004C7695">
      <w:pPr>
        <w:rPr>
          <w:rFonts w:ascii="Arial" w:hAnsi="Arial" w:cs="Arial"/>
          <w:color w:val="000000" w:themeColor="text1"/>
          <w:szCs w:val="28"/>
        </w:rPr>
      </w:pPr>
      <w:r w:rsidRPr="004C7649">
        <w:rPr>
          <w:rFonts w:ascii="Arial" w:hAnsi="Arial" w:cs="Arial"/>
          <w:color w:val="000000" w:themeColor="text1"/>
          <w:szCs w:val="28"/>
        </w:rPr>
        <w:t>All patients enroll</w:t>
      </w:r>
      <w:r w:rsidR="00041446" w:rsidRPr="004C7649">
        <w:rPr>
          <w:rFonts w:ascii="Arial" w:hAnsi="Arial" w:cs="Arial"/>
          <w:color w:val="000000" w:themeColor="text1"/>
          <w:szCs w:val="28"/>
        </w:rPr>
        <w:t>ed</w:t>
      </w:r>
      <w:r w:rsidRPr="004C7649">
        <w:rPr>
          <w:rFonts w:ascii="Arial" w:hAnsi="Arial" w:cs="Arial"/>
          <w:color w:val="000000" w:themeColor="text1"/>
          <w:szCs w:val="28"/>
        </w:rPr>
        <w:t xml:space="preserve"> in the study </w:t>
      </w:r>
      <w:r w:rsidR="009112D0" w:rsidRPr="004C7649">
        <w:rPr>
          <w:rFonts w:ascii="Arial" w:hAnsi="Arial" w:cs="Arial"/>
          <w:color w:val="000000" w:themeColor="text1"/>
          <w:szCs w:val="28"/>
        </w:rPr>
        <w:t>will have a screening test</w:t>
      </w:r>
      <w:r w:rsidRPr="004C7649">
        <w:rPr>
          <w:rFonts w:ascii="Arial" w:hAnsi="Arial" w:cs="Arial"/>
          <w:color w:val="000000" w:themeColor="text1"/>
          <w:szCs w:val="28"/>
        </w:rPr>
        <w:t xml:space="preserve"> to assure the safety and tolerability of the </w:t>
      </w:r>
      <w:r w:rsidR="002E2089" w:rsidRPr="004C7649">
        <w:rPr>
          <w:rFonts w:ascii="Arial" w:hAnsi="Arial" w:cs="Arial"/>
          <w:color w:val="000000" w:themeColor="text1"/>
          <w:szCs w:val="28"/>
        </w:rPr>
        <w:t xml:space="preserve">BES </w:t>
      </w:r>
      <w:r w:rsidRPr="004C7649">
        <w:rPr>
          <w:rFonts w:ascii="Arial" w:hAnsi="Arial" w:cs="Arial"/>
          <w:color w:val="000000" w:themeColor="text1"/>
          <w:szCs w:val="28"/>
        </w:rPr>
        <w:t xml:space="preserve">treatment regimen on </w:t>
      </w:r>
      <w:r w:rsidR="00C416FD" w:rsidRPr="004C7649">
        <w:rPr>
          <w:rFonts w:ascii="Arial" w:hAnsi="Arial" w:cs="Arial"/>
          <w:color w:val="000000" w:themeColor="text1"/>
          <w:szCs w:val="28"/>
        </w:rPr>
        <w:t>the opposite knee</w:t>
      </w:r>
      <w:r w:rsidR="00B9299A" w:rsidRPr="004C7649">
        <w:rPr>
          <w:rFonts w:ascii="Arial" w:hAnsi="Arial" w:cs="Arial"/>
          <w:color w:val="000000" w:themeColor="text1"/>
          <w:szCs w:val="28"/>
        </w:rPr>
        <w:t xml:space="preserve"> before use</w:t>
      </w:r>
      <w:r w:rsidR="00C416FD" w:rsidRPr="004C7649">
        <w:rPr>
          <w:rFonts w:ascii="Arial" w:hAnsi="Arial" w:cs="Arial"/>
          <w:color w:val="000000" w:themeColor="text1"/>
          <w:szCs w:val="28"/>
        </w:rPr>
        <w:t xml:space="preserve"> in the study</w:t>
      </w:r>
      <w:r w:rsidR="00492203" w:rsidRPr="004C7649">
        <w:rPr>
          <w:rFonts w:ascii="Arial" w:hAnsi="Arial" w:cs="Arial"/>
          <w:color w:val="000000" w:themeColor="text1"/>
          <w:szCs w:val="28"/>
        </w:rPr>
        <w:t xml:space="preserve">. </w:t>
      </w:r>
      <w:r w:rsidR="00492203" w:rsidRPr="004C7649">
        <w:rPr>
          <w:rFonts w:ascii="Arial" w:hAnsi="Arial" w:cs="Arial"/>
          <w:color w:val="000000" w:themeColor="text1"/>
          <w:szCs w:val="28"/>
        </w:rPr>
        <w:lastRenderedPageBreak/>
        <w:t xml:space="preserve">This will be done </w:t>
      </w:r>
      <w:r w:rsidR="009F3B01" w:rsidRPr="004C7649">
        <w:rPr>
          <w:rFonts w:ascii="Arial" w:hAnsi="Arial" w:cs="Arial"/>
          <w:color w:val="000000" w:themeColor="text1"/>
          <w:szCs w:val="28"/>
        </w:rPr>
        <w:t xml:space="preserve">by </w:t>
      </w:r>
      <w:r w:rsidR="00B044A2" w:rsidRPr="004C7649">
        <w:rPr>
          <w:rFonts w:ascii="Arial" w:hAnsi="Arial" w:cs="Arial"/>
          <w:color w:val="000000" w:themeColor="text1"/>
          <w:szCs w:val="28"/>
        </w:rPr>
        <w:t xml:space="preserve">placement of </w:t>
      </w:r>
      <w:r w:rsidR="00B542F6" w:rsidRPr="004C7649">
        <w:rPr>
          <w:rFonts w:ascii="Arial" w:hAnsi="Arial" w:cs="Arial"/>
          <w:color w:val="000000" w:themeColor="text1"/>
          <w:szCs w:val="28"/>
        </w:rPr>
        <w:t xml:space="preserve">patch </w:t>
      </w:r>
      <w:r w:rsidR="00B044A2" w:rsidRPr="004C7649">
        <w:rPr>
          <w:rFonts w:ascii="Arial" w:hAnsi="Arial" w:cs="Arial"/>
          <w:color w:val="000000" w:themeColor="text1"/>
          <w:szCs w:val="28"/>
        </w:rPr>
        <w:t>electrode</w:t>
      </w:r>
      <w:r w:rsidR="00B542F6" w:rsidRPr="004C7649">
        <w:rPr>
          <w:rFonts w:ascii="Arial" w:hAnsi="Arial" w:cs="Arial"/>
          <w:color w:val="000000" w:themeColor="text1"/>
          <w:szCs w:val="28"/>
        </w:rPr>
        <w:t>s</w:t>
      </w:r>
      <w:r w:rsidR="00B044A2" w:rsidRPr="004C7649">
        <w:rPr>
          <w:rFonts w:ascii="Arial" w:hAnsi="Arial" w:cs="Arial"/>
          <w:color w:val="000000" w:themeColor="text1"/>
          <w:szCs w:val="28"/>
        </w:rPr>
        <w:t xml:space="preserve"> </w:t>
      </w:r>
      <w:r w:rsidR="00E87867">
        <w:rPr>
          <w:rFonts w:ascii="Arial" w:hAnsi="Arial" w:cs="Arial"/>
          <w:color w:val="000000" w:themeColor="text1"/>
          <w:szCs w:val="28"/>
        </w:rPr>
        <w:t xml:space="preserve">on both sides of the non-involved knee and connected </w:t>
      </w:r>
      <w:r w:rsidR="009112D0" w:rsidRPr="004C7649">
        <w:rPr>
          <w:rFonts w:ascii="Arial" w:hAnsi="Arial" w:cs="Arial"/>
          <w:color w:val="000000" w:themeColor="text1"/>
          <w:szCs w:val="28"/>
        </w:rPr>
        <w:t xml:space="preserve">to a Mettler </w:t>
      </w:r>
      <w:r w:rsidR="00B044A2" w:rsidRPr="004C7649">
        <w:rPr>
          <w:rFonts w:ascii="Arial" w:hAnsi="Arial" w:cs="Arial"/>
          <w:color w:val="000000" w:themeColor="text1"/>
          <w:szCs w:val="28"/>
        </w:rPr>
        <w:t xml:space="preserve">bioelectric stimulation signal generator </w:t>
      </w:r>
      <w:r w:rsidR="005B2F53" w:rsidRPr="004C7649">
        <w:rPr>
          <w:rFonts w:ascii="Arial" w:hAnsi="Arial" w:cs="Arial"/>
          <w:color w:val="000000" w:themeColor="text1"/>
          <w:szCs w:val="28"/>
        </w:rPr>
        <w:t xml:space="preserve">that has been previously tested and proven to be capable of </w:t>
      </w:r>
      <w:r w:rsidR="00492203" w:rsidRPr="004C7649">
        <w:rPr>
          <w:rFonts w:ascii="Arial" w:hAnsi="Arial" w:cs="Arial"/>
          <w:color w:val="000000" w:themeColor="text1"/>
          <w:szCs w:val="28"/>
        </w:rPr>
        <w:t>delivering the required current</w:t>
      </w:r>
      <w:r w:rsidR="00B542F6" w:rsidRPr="004C7649">
        <w:rPr>
          <w:rFonts w:ascii="Arial" w:hAnsi="Arial" w:cs="Arial"/>
          <w:color w:val="000000" w:themeColor="text1"/>
          <w:szCs w:val="28"/>
        </w:rPr>
        <w:t xml:space="preserve">. </w:t>
      </w:r>
      <w:r w:rsidR="009112D0" w:rsidRPr="004C7649">
        <w:rPr>
          <w:rFonts w:ascii="Arial" w:hAnsi="Arial" w:cs="Arial"/>
          <w:color w:val="000000" w:themeColor="text1"/>
          <w:szCs w:val="28"/>
        </w:rPr>
        <w:t>T</w:t>
      </w:r>
      <w:r w:rsidR="00B542F6" w:rsidRPr="004C7649">
        <w:rPr>
          <w:rFonts w:ascii="Arial" w:hAnsi="Arial" w:cs="Arial"/>
          <w:color w:val="000000" w:themeColor="text1"/>
          <w:szCs w:val="28"/>
        </w:rPr>
        <w:t>he stimulator will be turned on and</w:t>
      </w:r>
      <w:r w:rsidR="005B2F53" w:rsidRPr="004C7649">
        <w:rPr>
          <w:rFonts w:ascii="Arial" w:hAnsi="Arial" w:cs="Arial"/>
          <w:color w:val="000000" w:themeColor="text1"/>
          <w:szCs w:val="28"/>
        </w:rPr>
        <w:t xml:space="preserve"> </w:t>
      </w:r>
      <w:r w:rsidRPr="004C7649">
        <w:rPr>
          <w:rFonts w:ascii="Arial" w:hAnsi="Arial" w:cs="Arial"/>
          <w:color w:val="000000" w:themeColor="text1"/>
          <w:szCs w:val="28"/>
        </w:rPr>
        <w:t xml:space="preserve">run </w:t>
      </w:r>
      <w:r w:rsidR="002F6D8E" w:rsidRPr="004C7649">
        <w:rPr>
          <w:rFonts w:ascii="Arial" w:hAnsi="Arial" w:cs="Arial"/>
          <w:color w:val="000000" w:themeColor="text1"/>
          <w:szCs w:val="28"/>
        </w:rPr>
        <w:t xml:space="preserve">for </w:t>
      </w:r>
      <w:r w:rsidRPr="004C7649">
        <w:rPr>
          <w:rFonts w:ascii="Arial" w:hAnsi="Arial" w:cs="Arial"/>
          <w:color w:val="000000" w:themeColor="text1"/>
          <w:szCs w:val="28"/>
        </w:rPr>
        <w:t xml:space="preserve">up to a </w:t>
      </w:r>
      <w:proofErr w:type="gramStart"/>
      <w:r w:rsidRPr="004C7649">
        <w:rPr>
          <w:rFonts w:ascii="Arial" w:hAnsi="Arial" w:cs="Arial"/>
          <w:color w:val="000000" w:themeColor="text1"/>
          <w:szCs w:val="28"/>
        </w:rPr>
        <w:t>2</w:t>
      </w:r>
      <w:r w:rsidR="00B044A2" w:rsidRPr="004C7649">
        <w:rPr>
          <w:rFonts w:ascii="Arial" w:hAnsi="Arial" w:cs="Arial"/>
          <w:color w:val="000000" w:themeColor="text1"/>
          <w:szCs w:val="28"/>
        </w:rPr>
        <w:t>0 minute</w:t>
      </w:r>
      <w:proofErr w:type="gramEnd"/>
      <w:r w:rsidR="00B044A2" w:rsidRPr="004C7649">
        <w:rPr>
          <w:rFonts w:ascii="Arial" w:hAnsi="Arial" w:cs="Arial"/>
          <w:color w:val="000000" w:themeColor="text1"/>
          <w:szCs w:val="28"/>
        </w:rPr>
        <w:t xml:space="preserve"> </w:t>
      </w:r>
      <w:r w:rsidR="00CA5722" w:rsidRPr="004C7649">
        <w:rPr>
          <w:rFonts w:ascii="Arial" w:hAnsi="Arial" w:cs="Arial"/>
          <w:color w:val="000000" w:themeColor="text1"/>
          <w:szCs w:val="28"/>
        </w:rPr>
        <w:t xml:space="preserve">period </w:t>
      </w:r>
      <w:r w:rsidR="00B044A2" w:rsidRPr="004C7649">
        <w:rPr>
          <w:rFonts w:ascii="Arial" w:hAnsi="Arial" w:cs="Arial"/>
          <w:color w:val="000000" w:themeColor="text1"/>
          <w:szCs w:val="28"/>
        </w:rPr>
        <w:t xml:space="preserve">of </w:t>
      </w:r>
      <w:r w:rsidR="00B542F6" w:rsidRPr="004C7649">
        <w:rPr>
          <w:rFonts w:ascii="Arial" w:hAnsi="Arial" w:cs="Arial"/>
          <w:color w:val="000000" w:themeColor="text1"/>
          <w:szCs w:val="28"/>
        </w:rPr>
        <w:t xml:space="preserve">escalating micro-currents to </w:t>
      </w:r>
      <w:r w:rsidR="00492203" w:rsidRPr="004C7649">
        <w:rPr>
          <w:rFonts w:ascii="Arial" w:hAnsi="Arial" w:cs="Arial"/>
          <w:color w:val="000000" w:themeColor="text1"/>
          <w:szCs w:val="28"/>
        </w:rPr>
        <w:t>a peak of 1.0 volt</w:t>
      </w:r>
      <w:r w:rsidR="009F3B01" w:rsidRPr="004C7649">
        <w:rPr>
          <w:rFonts w:ascii="Arial" w:hAnsi="Arial" w:cs="Arial"/>
          <w:color w:val="000000" w:themeColor="text1"/>
          <w:szCs w:val="28"/>
        </w:rPr>
        <w:t xml:space="preserve"> to test tolerability</w:t>
      </w:r>
      <w:r w:rsidR="002F6D8E" w:rsidRPr="004C7649">
        <w:rPr>
          <w:rFonts w:ascii="Arial" w:hAnsi="Arial" w:cs="Arial"/>
          <w:color w:val="000000" w:themeColor="text1"/>
          <w:szCs w:val="28"/>
        </w:rPr>
        <w:t xml:space="preserve"> of the stimulation</w:t>
      </w:r>
      <w:r w:rsidR="009F3B01" w:rsidRPr="004C7649">
        <w:rPr>
          <w:rFonts w:ascii="Arial" w:hAnsi="Arial" w:cs="Arial"/>
          <w:color w:val="000000" w:themeColor="text1"/>
          <w:szCs w:val="28"/>
        </w:rPr>
        <w:t xml:space="preserve"> in each patient.  </w:t>
      </w:r>
      <w:r w:rsidR="00B542F6" w:rsidRPr="004C7649">
        <w:rPr>
          <w:rFonts w:ascii="Arial" w:hAnsi="Arial" w:cs="Arial"/>
          <w:color w:val="000000" w:themeColor="text1"/>
          <w:szCs w:val="28"/>
        </w:rPr>
        <w:t>If there is no significant skin irritat</w:t>
      </w:r>
      <w:r w:rsidRPr="004C7649">
        <w:rPr>
          <w:rFonts w:ascii="Arial" w:hAnsi="Arial" w:cs="Arial"/>
          <w:color w:val="000000" w:themeColor="text1"/>
          <w:szCs w:val="28"/>
        </w:rPr>
        <w:t xml:space="preserve">ion or pain or adverse effect at the end of </w:t>
      </w:r>
      <w:r w:rsidR="00B542F6" w:rsidRPr="004C7649">
        <w:rPr>
          <w:rFonts w:ascii="Arial" w:hAnsi="Arial" w:cs="Arial"/>
          <w:color w:val="000000" w:themeColor="text1"/>
          <w:szCs w:val="28"/>
        </w:rPr>
        <w:t>the</w:t>
      </w:r>
      <w:r w:rsidR="002F6D8E" w:rsidRPr="004C7649">
        <w:rPr>
          <w:rFonts w:ascii="Arial" w:hAnsi="Arial" w:cs="Arial"/>
          <w:color w:val="000000" w:themeColor="text1"/>
          <w:szCs w:val="28"/>
        </w:rPr>
        <w:t xml:space="preserve"> test period of</w:t>
      </w:r>
      <w:r w:rsidR="00B542F6" w:rsidRPr="004C7649">
        <w:rPr>
          <w:rFonts w:ascii="Arial" w:hAnsi="Arial" w:cs="Arial"/>
          <w:color w:val="000000" w:themeColor="text1"/>
          <w:szCs w:val="28"/>
        </w:rPr>
        <w:t xml:space="preserve"> </w:t>
      </w:r>
      <w:r w:rsidRPr="004C7649">
        <w:rPr>
          <w:rFonts w:ascii="Arial" w:hAnsi="Arial" w:cs="Arial"/>
          <w:color w:val="000000" w:themeColor="text1"/>
          <w:szCs w:val="28"/>
        </w:rPr>
        <w:t xml:space="preserve">bioelectric stimulation, the patient will be eligible for </w:t>
      </w:r>
      <w:r w:rsidR="009F3B01" w:rsidRPr="004C7649">
        <w:rPr>
          <w:rFonts w:ascii="Arial" w:hAnsi="Arial" w:cs="Arial"/>
          <w:color w:val="000000" w:themeColor="text1"/>
          <w:szCs w:val="28"/>
        </w:rPr>
        <w:t xml:space="preserve">participation in the study. </w:t>
      </w:r>
    </w:p>
    <w:p w14:paraId="1A878E6C" w14:textId="77777777" w:rsidR="00492203" w:rsidRPr="004C7649" w:rsidRDefault="00492203">
      <w:pPr>
        <w:rPr>
          <w:rFonts w:ascii="Arial" w:hAnsi="Arial" w:cs="Arial"/>
          <w:color w:val="000000" w:themeColor="text1"/>
          <w:szCs w:val="28"/>
        </w:rPr>
      </w:pPr>
    </w:p>
    <w:p w14:paraId="5D6F75B6" w14:textId="542B428B" w:rsidR="00B9299A" w:rsidRPr="005455A5" w:rsidRDefault="002F6D8E">
      <w:pPr>
        <w:rPr>
          <w:rFonts w:ascii="Arial" w:hAnsi="Arial" w:cs="Arial"/>
          <w:b/>
          <w:color w:val="000000" w:themeColor="text1"/>
          <w:szCs w:val="28"/>
        </w:rPr>
      </w:pPr>
      <w:r w:rsidRPr="005455A5">
        <w:rPr>
          <w:rFonts w:ascii="Arial" w:hAnsi="Arial" w:cs="Arial"/>
          <w:b/>
          <w:color w:val="000000" w:themeColor="text1"/>
          <w:szCs w:val="28"/>
        </w:rPr>
        <w:t>Disability Survey/Range of Motion Assessment</w:t>
      </w:r>
      <w:r w:rsidR="00B9299A" w:rsidRPr="005455A5">
        <w:rPr>
          <w:rFonts w:ascii="Arial" w:hAnsi="Arial" w:cs="Arial"/>
          <w:b/>
          <w:color w:val="000000" w:themeColor="text1"/>
          <w:szCs w:val="28"/>
        </w:rPr>
        <w:t>:</w:t>
      </w:r>
    </w:p>
    <w:p w14:paraId="1803B4F7" w14:textId="1349738B" w:rsidR="00B9299A" w:rsidRPr="004C7649" w:rsidRDefault="00B9299A">
      <w:pPr>
        <w:rPr>
          <w:rFonts w:ascii="Arial" w:hAnsi="Arial" w:cs="Arial"/>
          <w:color w:val="000000" w:themeColor="text1"/>
          <w:szCs w:val="28"/>
        </w:rPr>
      </w:pPr>
      <w:r w:rsidRPr="004C7649">
        <w:rPr>
          <w:rFonts w:ascii="Arial" w:hAnsi="Arial" w:cs="Arial"/>
          <w:color w:val="000000" w:themeColor="text1"/>
          <w:szCs w:val="28"/>
        </w:rPr>
        <w:t xml:space="preserve">All eligible subjects will </w:t>
      </w:r>
      <w:r w:rsidR="002F6D8E" w:rsidRPr="004C7649">
        <w:rPr>
          <w:rFonts w:ascii="Arial" w:hAnsi="Arial" w:cs="Arial"/>
          <w:color w:val="000000" w:themeColor="text1"/>
          <w:szCs w:val="28"/>
        </w:rPr>
        <w:t>complete</w:t>
      </w:r>
      <w:r w:rsidRPr="004C7649">
        <w:rPr>
          <w:rFonts w:ascii="Arial" w:hAnsi="Arial" w:cs="Arial"/>
          <w:color w:val="000000" w:themeColor="text1"/>
          <w:szCs w:val="28"/>
        </w:rPr>
        <w:t xml:space="preserve"> a baseline </w:t>
      </w:r>
      <w:r w:rsidR="002F6D8E" w:rsidRPr="004C7649">
        <w:rPr>
          <w:rFonts w:ascii="Arial" w:hAnsi="Arial" w:cs="Arial"/>
          <w:color w:val="000000" w:themeColor="text1"/>
          <w:szCs w:val="28"/>
        </w:rPr>
        <w:t>survey</w:t>
      </w:r>
      <w:r w:rsidR="001F6FA1" w:rsidRPr="004C7649">
        <w:rPr>
          <w:rFonts w:ascii="Arial" w:hAnsi="Arial" w:cs="Arial"/>
          <w:color w:val="000000" w:themeColor="text1"/>
          <w:szCs w:val="28"/>
        </w:rPr>
        <w:t xml:space="preserve"> </w:t>
      </w:r>
      <w:r w:rsidR="002F6D8E" w:rsidRPr="004C7649">
        <w:rPr>
          <w:rFonts w:ascii="Arial" w:hAnsi="Arial" w:cs="Arial"/>
          <w:color w:val="000000" w:themeColor="text1"/>
          <w:szCs w:val="28"/>
        </w:rPr>
        <w:t>t</w:t>
      </w:r>
      <w:r w:rsidR="00E87867">
        <w:rPr>
          <w:rFonts w:ascii="Arial" w:hAnsi="Arial" w:cs="Arial"/>
          <w:color w:val="000000" w:themeColor="text1"/>
          <w:szCs w:val="28"/>
        </w:rPr>
        <w:t>o record the amount of pain and</w:t>
      </w:r>
      <w:r w:rsidR="002F6D8E" w:rsidRPr="004C7649">
        <w:rPr>
          <w:rFonts w:ascii="Arial" w:hAnsi="Arial" w:cs="Arial"/>
          <w:color w:val="000000" w:themeColor="text1"/>
          <w:szCs w:val="28"/>
        </w:rPr>
        <w:t xml:space="preserve"> disability </w:t>
      </w:r>
      <w:r w:rsidR="00CA5722" w:rsidRPr="004C7649">
        <w:rPr>
          <w:rFonts w:ascii="Arial" w:hAnsi="Arial" w:cs="Arial"/>
          <w:color w:val="000000" w:themeColor="text1"/>
          <w:szCs w:val="28"/>
        </w:rPr>
        <w:t>before starting treatment</w:t>
      </w:r>
      <w:r w:rsidRPr="004C7649">
        <w:rPr>
          <w:rFonts w:ascii="Arial" w:hAnsi="Arial" w:cs="Arial"/>
          <w:color w:val="000000" w:themeColor="text1"/>
          <w:szCs w:val="28"/>
        </w:rPr>
        <w:t xml:space="preserve">. </w:t>
      </w:r>
      <w:r w:rsidR="001F6FA1" w:rsidRPr="004C7649">
        <w:rPr>
          <w:rFonts w:ascii="Arial" w:hAnsi="Arial" w:cs="Arial"/>
          <w:color w:val="000000" w:themeColor="text1"/>
          <w:szCs w:val="28"/>
        </w:rPr>
        <w:t xml:space="preserve">This </w:t>
      </w:r>
      <w:r w:rsidR="002F6D8E" w:rsidRPr="004C7649">
        <w:rPr>
          <w:rFonts w:ascii="Arial" w:hAnsi="Arial" w:cs="Arial"/>
          <w:color w:val="000000" w:themeColor="text1"/>
          <w:szCs w:val="28"/>
        </w:rPr>
        <w:t xml:space="preserve">survey will be repeated at the end of the </w:t>
      </w:r>
      <w:proofErr w:type="gramStart"/>
      <w:r w:rsidR="002F6D8E" w:rsidRPr="004C7649">
        <w:rPr>
          <w:rFonts w:ascii="Arial" w:hAnsi="Arial" w:cs="Arial"/>
          <w:color w:val="000000" w:themeColor="text1"/>
          <w:szCs w:val="28"/>
        </w:rPr>
        <w:t>12 week</w:t>
      </w:r>
      <w:proofErr w:type="gramEnd"/>
      <w:r w:rsidR="002F6D8E" w:rsidRPr="004C7649">
        <w:rPr>
          <w:rFonts w:ascii="Arial" w:hAnsi="Arial" w:cs="Arial"/>
          <w:color w:val="000000" w:themeColor="text1"/>
          <w:szCs w:val="28"/>
        </w:rPr>
        <w:t xml:space="preserve"> treatment period, and then at 1 and 3 months of follow up</w:t>
      </w:r>
      <w:r w:rsidR="00CA5722" w:rsidRPr="004C7649">
        <w:rPr>
          <w:rFonts w:ascii="Arial" w:hAnsi="Arial" w:cs="Arial"/>
          <w:color w:val="000000" w:themeColor="text1"/>
          <w:szCs w:val="28"/>
        </w:rPr>
        <w:t>.</w:t>
      </w:r>
      <w:r w:rsidR="002F6D8E" w:rsidRPr="004C7649">
        <w:rPr>
          <w:rFonts w:ascii="Arial" w:hAnsi="Arial" w:cs="Arial"/>
          <w:color w:val="000000" w:themeColor="text1"/>
          <w:szCs w:val="28"/>
        </w:rPr>
        <w:t xml:space="preserve"> In addition to the subjective survey, the range of motion of the effected knee will be measured</w:t>
      </w:r>
      <w:r w:rsidR="00E87867">
        <w:rPr>
          <w:rFonts w:ascii="Arial" w:hAnsi="Arial" w:cs="Arial"/>
          <w:color w:val="000000" w:themeColor="text1"/>
          <w:szCs w:val="28"/>
        </w:rPr>
        <w:t xml:space="preserve"> by a technician trained in this assessment tool.</w:t>
      </w:r>
      <w:r w:rsidR="002F6D8E" w:rsidRPr="004C7649">
        <w:rPr>
          <w:rFonts w:ascii="Arial" w:hAnsi="Arial" w:cs="Arial"/>
          <w:color w:val="000000" w:themeColor="text1"/>
          <w:szCs w:val="28"/>
        </w:rPr>
        <w:t xml:space="preserve"> The survey and range of motion should be supervised by an assistant not directly involved in the conduct of the study and ideally not an employee of the Clinic to avoid bias of data.</w:t>
      </w:r>
    </w:p>
    <w:p w14:paraId="61422625" w14:textId="77777777" w:rsidR="00CC2040" w:rsidRPr="004C7649" w:rsidRDefault="00CC2040">
      <w:pPr>
        <w:rPr>
          <w:rFonts w:ascii="Arial" w:hAnsi="Arial" w:cs="Arial"/>
          <w:color w:val="000000" w:themeColor="text1"/>
          <w:szCs w:val="28"/>
        </w:rPr>
      </w:pPr>
    </w:p>
    <w:p w14:paraId="773332BB" w14:textId="422CF7F7" w:rsidR="004140C5" w:rsidRPr="005455A5" w:rsidRDefault="008D1238">
      <w:pPr>
        <w:rPr>
          <w:rFonts w:ascii="Arial" w:hAnsi="Arial" w:cs="Arial"/>
          <w:b/>
          <w:color w:val="000000" w:themeColor="text1"/>
          <w:szCs w:val="28"/>
        </w:rPr>
      </w:pPr>
      <w:r w:rsidRPr="005455A5">
        <w:rPr>
          <w:rFonts w:ascii="Arial" w:hAnsi="Arial" w:cs="Arial"/>
          <w:b/>
          <w:color w:val="000000" w:themeColor="text1"/>
          <w:szCs w:val="28"/>
        </w:rPr>
        <w:t>Sponsor Provided Equipment</w:t>
      </w:r>
    </w:p>
    <w:p w14:paraId="2CC3AF42" w14:textId="219ED4ED" w:rsidR="002F6D8E" w:rsidRPr="004C7649" w:rsidRDefault="0061385C">
      <w:pPr>
        <w:rPr>
          <w:rFonts w:ascii="Arial" w:hAnsi="Arial" w:cs="Arial"/>
          <w:color w:val="000000" w:themeColor="text1"/>
          <w:szCs w:val="28"/>
        </w:rPr>
      </w:pPr>
      <w:r w:rsidRPr="004C7649">
        <w:rPr>
          <w:rFonts w:ascii="Arial" w:hAnsi="Arial" w:cs="Arial"/>
          <w:color w:val="000000" w:themeColor="text1"/>
          <w:szCs w:val="28"/>
        </w:rPr>
        <w:t>All treatment</w:t>
      </w:r>
      <w:r w:rsidR="008D1238" w:rsidRPr="004C7649">
        <w:rPr>
          <w:rFonts w:ascii="Arial" w:hAnsi="Arial" w:cs="Arial"/>
          <w:color w:val="000000" w:themeColor="text1"/>
          <w:szCs w:val="28"/>
        </w:rPr>
        <w:t>-related</w:t>
      </w:r>
      <w:r w:rsidRPr="004C7649">
        <w:rPr>
          <w:rFonts w:ascii="Arial" w:hAnsi="Arial" w:cs="Arial"/>
          <w:color w:val="000000" w:themeColor="text1"/>
          <w:szCs w:val="28"/>
        </w:rPr>
        <w:t xml:space="preserve"> components will be provided to the clinic</w:t>
      </w:r>
      <w:r w:rsidR="002F6D8E" w:rsidRPr="004C7649">
        <w:rPr>
          <w:rFonts w:ascii="Arial" w:hAnsi="Arial" w:cs="Arial"/>
          <w:color w:val="000000" w:themeColor="text1"/>
          <w:szCs w:val="28"/>
        </w:rPr>
        <w:t xml:space="preserve"> </w:t>
      </w:r>
      <w:r w:rsidRPr="004C7649">
        <w:rPr>
          <w:rFonts w:ascii="Arial" w:hAnsi="Arial" w:cs="Arial"/>
          <w:color w:val="000000" w:themeColor="text1"/>
          <w:szCs w:val="28"/>
        </w:rPr>
        <w:t>inclu</w:t>
      </w:r>
      <w:r w:rsidR="00492203" w:rsidRPr="004C7649">
        <w:rPr>
          <w:rFonts w:ascii="Arial" w:hAnsi="Arial" w:cs="Arial"/>
          <w:color w:val="000000" w:themeColor="text1"/>
          <w:szCs w:val="28"/>
        </w:rPr>
        <w:t>ding</w:t>
      </w:r>
      <w:r w:rsidR="002F6D8E" w:rsidRPr="004C7649">
        <w:rPr>
          <w:rFonts w:ascii="Arial" w:hAnsi="Arial" w:cs="Arial"/>
          <w:color w:val="000000" w:themeColor="text1"/>
          <w:szCs w:val="28"/>
        </w:rPr>
        <w:t>:</w:t>
      </w:r>
    </w:p>
    <w:p w14:paraId="16A0BB37" w14:textId="77777777" w:rsidR="002F6D8E" w:rsidRPr="004C7649" w:rsidRDefault="002F6D8E">
      <w:pPr>
        <w:rPr>
          <w:rFonts w:ascii="Arial" w:hAnsi="Arial" w:cs="Arial"/>
          <w:color w:val="000000" w:themeColor="text1"/>
          <w:szCs w:val="28"/>
        </w:rPr>
      </w:pPr>
      <w:r w:rsidRPr="004C7649">
        <w:rPr>
          <w:rFonts w:ascii="Arial" w:hAnsi="Arial" w:cs="Arial"/>
          <w:color w:val="000000" w:themeColor="text1"/>
          <w:szCs w:val="28"/>
        </w:rPr>
        <w:t xml:space="preserve">Mettler 740 </w:t>
      </w:r>
      <w:r w:rsidR="00492203" w:rsidRPr="004C7649">
        <w:rPr>
          <w:rFonts w:ascii="Arial" w:hAnsi="Arial" w:cs="Arial"/>
          <w:color w:val="000000" w:themeColor="text1"/>
          <w:szCs w:val="28"/>
        </w:rPr>
        <w:t>bioelectric stimulator</w:t>
      </w:r>
    </w:p>
    <w:p w14:paraId="753D814F" w14:textId="77777777" w:rsidR="002F6D8E" w:rsidRPr="004C7649" w:rsidRDefault="002F6D8E">
      <w:pPr>
        <w:rPr>
          <w:rFonts w:ascii="Arial" w:hAnsi="Arial" w:cs="Arial"/>
          <w:color w:val="000000" w:themeColor="text1"/>
          <w:szCs w:val="28"/>
        </w:rPr>
      </w:pPr>
      <w:r w:rsidRPr="004C7649">
        <w:rPr>
          <w:rFonts w:ascii="Arial" w:hAnsi="Arial" w:cs="Arial"/>
          <w:color w:val="000000" w:themeColor="text1"/>
          <w:szCs w:val="28"/>
        </w:rPr>
        <w:t>P</w:t>
      </w:r>
      <w:r w:rsidR="00CA5722" w:rsidRPr="004C7649">
        <w:rPr>
          <w:rFonts w:ascii="Arial" w:hAnsi="Arial" w:cs="Arial"/>
          <w:color w:val="000000" w:themeColor="text1"/>
          <w:szCs w:val="28"/>
        </w:rPr>
        <w:t>atch electrodes</w:t>
      </w:r>
    </w:p>
    <w:p w14:paraId="76078598" w14:textId="77777777" w:rsidR="002F6D8E" w:rsidRPr="004C7649" w:rsidRDefault="002F6D8E">
      <w:pPr>
        <w:rPr>
          <w:rFonts w:ascii="Arial" w:hAnsi="Arial" w:cs="Arial"/>
          <w:color w:val="000000" w:themeColor="text1"/>
          <w:szCs w:val="28"/>
        </w:rPr>
      </w:pPr>
      <w:r w:rsidRPr="004C7649">
        <w:rPr>
          <w:rFonts w:ascii="Arial" w:hAnsi="Arial" w:cs="Arial"/>
          <w:color w:val="000000" w:themeColor="text1"/>
          <w:szCs w:val="28"/>
        </w:rPr>
        <w:t>Prizm knee wrap</w:t>
      </w:r>
      <w:r w:rsidR="00CA5722" w:rsidRPr="004C7649">
        <w:rPr>
          <w:rFonts w:ascii="Arial" w:hAnsi="Arial" w:cs="Arial"/>
          <w:color w:val="000000" w:themeColor="text1"/>
          <w:szCs w:val="28"/>
        </w:rPr>
        <w:t xml:space="preserve"> </w:t>
      </w:r>
      <w:r w:rsidRPr="004C7649">
        <w:rPr>
          <w:rFonts w:ascii="Arial" w:hAnsi="Arial" w:cs="Arial"/>
          <w:color w:val="000000" w:themeColor="text1"/>
          <w:szCs w:val="28"/>
        </w:rPr>
        <w:t>with embedded electrodes and wearable stimulator</w:t>
      </w:r>
    </w:p>
    <w:p w14:paraId="2BEDE93E" w14:textId="14C19AB7" w:rsidR="00D47CDA" w:rsidRPr="004C7649" w:rsidRDefault="00E87867">
      <w:pPr>
        <w:rPr>
          <w:rFonts w:ascii="Arial" w:hAnsi="Arial" w:cs="Arial"/>
          <w:color w:val="000000" w:themeColor="text1"/>
          <w:szCs w:val="28"/>
        </w:rPr>
      </w:pPr>
      <w:r>
        <w:rPr>
          <w:rFonts w:ascii="Arial" w:hAnsi="Arial" w:cs="Arial"/>
          <w:color w:val="000000" w:themeColor="text1"/>
          <w:szCs w:val="28"/>
        </w:rPr>
        <w:t>Low speed PRF c</w:t>
      </w:r>
      <w:r w:rsidR="002F6D8E" w:rsidRPr="004C7649">
        <w:rPr>
          <w:rFonts w:ascii="Arial" w:hAnsi="Arial" w:cs="Arial"/>
          <w:color w:val="000000" w:themeColor="text1"/>
          <w:szCs w:val="28"/>
        </w:rPr>
        <w:t>entrifuge for separation and retr</w:t>
      </w:r>
      <w:r w:rsidR="008D1238" w:rsidRPr="004C7649">
        <w:rPr>
          <w:rFonts w:ascii="Arial" w:hAnsi="Arial" w:cs="Arial"/>
          <w:color w:val="000000" w:themeColor="text1"/>
          <w:szCs w:val="28"/>
        </w:rPr>
        <w:t>ie</w:t>
      </w:r>
      <w:r>
        <w:rPr>
          <w:rFonts w:ascii="Arial" w:hAnsi="Arial" w:cs="Arial"/>
          <w:color w:val="000000" w:themeColor="text1"/>
          <w:szCs w:val="28"/>
        </w:rPr>
        <w:t>val of the patient’s fibrin</w:t>
      </w:r>
      <w:r w:rsidR="00CA5722" w:rsidRPr="004C7649">
        <w:rPr>
          <w:rFonts w:ascii="Arial" w:hAnsi="Arial" w:cs="Arial"/>
          <w:color w:val="000000" w:themeColor="text1"/>
          <w:szCs w:val="28"/>
        </w:rPr>
        <w:t>.</w:t>
      </w:r>
    </w:p>
    <w:p w14:paraId="6119ABD7" w14:textId="77777777" w:rsidR="0061385C" w:rsidRPr="004C7649" w:rsidRDefault="0061385C">
      <w:pPr>
        <w:rPr>
          <w:rFonts w:ascii="Arial" w:hAnsi="Arial" w:cs="Arial"/>
          <w:color w:val="000000" w:themeColor="text1"/>
          <w:szCs w:val="28"/>
        </w:rPr>
      </w:pPr>
    </w:p>
    <w:p w14:paraId="7271A930" w14:textId="205F2071" w:rsidR="00EE6E61" w:rsidRPr="004C7649" w:rsidRDefault="00B044A2">
      <w:pPr>
        <w:rPr>
          <w:rFonts w:ascii="Arial" w:hAnsi="Arial" w:cs="Arial"/>
          <w:color w:val="000000" w:themeColor="text1"/>
          <w:szCs w:val="28"/>
        </w:rPr>
      </w:pPr>
      <w:r w:rsidRPr="00836F43">
        <w:rPr>
          <w:rFonts w:ascii="Arial" w:hAnsi="Arial" w:cs="Arial"/>
          <w:b/>
          <w:color w:val="000000" w:themeColor="text1"/>
          <w:szCs w:val="28"/>
        </w:rPr>
        <w:t>Treatment Schedule</w:t>
      </w:r>
      <w:r w:rsidRPr="004C7649">
        <w:rPr>
          <w:rFonts w:ascii="Arial" w:hAnsi="Arial" w:cs="Arial"/>
          <w:color w:val="000000" w:themeColor="text1"/>
          <w:szCs w:val="28"/>
        </w:rPr>
        <w:t>:</w:t>
      </w:r>
    </w:p>
    <w:p w14:paraId="21326287" w14:textId="2D64C5F3" w:rsidR="00B9299A" w:rsidRPr="004C7649" w:rsidRDefault="00EE6E61">
      <w:pPr>
        <w:rPr>
          <w:rFonts w:ascii="Arial" w:hAnsi="Arial" w:cs="Arial"/>
          <w:color w:val="000000" w:themeColor="text1"/>
          <w:szCs w:val="28"/>
        </w:rPr>
      </w:pPr>
      <w:r w:rsidRPr="00836F43">
        <w:rPr>
          <w:rFonts w:ascii="Arial" w:hAnsi="Arial" w:cs="Arial"/>
          <w:b/>
          <w:color w:val="000000" w:themeColor="text1"/>
          <w:szCs w:val="28"/>
        </w:rPr>
        <w:t>Bioelectric Stimulation:</w:t>
      </w:r>
      <w:r w:rsidR="008D1238" w:rsidRPr="004C7649">
        <w:rPr>
          <w:rFonts w:ascii="Arial" w:hAnsi="Arial" w:cs="Arial"/>
          <w:color w:val="000000" w:themeColor="text1"/>
          <w:szCs w:val="28"/>
        </w:rPr>
        <w:t xml:space="preserve"> </w:t>
      </w:r>
      <w:r w:rsidR="00542C6F">
        <w:rPr>
          <w:rFonts w:ascii="Arial" w:hAnsi="Arial" w:cs="Arial"/>
          <w:color w:val="000000" w:themeColor="text1"/>
          <w:szCs w:val="28"/>
        </w:rPr>
        <w:t>Mettler stimulator</w:t>
      </w:r>
    </w:p>
    <w:p w14:paraId="2F5005E0" w14:textId="62045269" w:rsidR="00EE6E61" w:rsidRPr="004C7649" w:rsidRDefault="008D1238" w:rsidP="00EE6E61">
      <w:pPr>
        <w:rPr>
          <w:rFonts w:ascii="Arial" w:hAnsi="Arial" w:cs="Arial"/>
          <w:color w:val="000000" w:themeColor="text1"/>
          <w:szCs w:val="28"/>
        </w:rPr>
      </w:pPr>
      <w:r w:rsidRPr="004C7649">
        <w:rPr>
          <w:rFonts w:ascii="Arial" w:hAnsi="Arial" w:cs="Arial"/>
          <w:color w:val="000000" w:themeColor="text1"/>
          <w:szCs w:val="28"/>
        </w:rPr>
        <w:t xml:space="preserve">  </w:t>
      </w:r>
      <w:r w:rsidR="00EE6E61" w:rsidRPr="004C7649">
        <w:rPr>
          <w:rFonts w:ascii="Arial" w:hAnsi="Arial" w:cs="Arial"/>
          <w:color w:val="000000" w:themeColor="text1"/>
          <w:szCs w:val="28"/>
        </w:rPr>
        <w:t>Duration of Each Treatment: 30 minutes</w:t>
      </w:r>
    </w:p>
    <w:p w14:paraId="2BFE365F" w14:textId="4106D5FE" w:rsidR="00EE6E61" w:rsidRPr="004C7649" w:rsidRDefault="008D1238" w:rsidP="00EE6E61">
      <w:pPr>
        <w:rPr>
          <w:rFonts w:ascii="Arial" w:hAnsi="Arial" w:cs="Arial"/>
          <w:color w:val="000000" w:themeColor="text1"/>
          <w:szCs w:val="28"/>
        </w:rPr>
      </w:pPr>
      <w:r w:rsidRPr="004C7649">
        <w:rPr>
          <w:rFonts w:ascii="Arial" w:hAnsi="Arial" w:cs="Arial"/>
          <w:color w:val="000000" w:themeColor="text1"/>
          <w:szCs w:val="28"/>
        </w:rPr>
        <w:t xml:space="preserve">  </w:t>
      </w:r>
      <w:r w:rsidR="006E644E">
        <w:rPr>
          <w:rFonts w:ascii="Arial" w:hAnsi="Arial" w:cs="Arial"/>
          <w:color w:val="000000" w:themeColor="text1"/>
          <w:szCs w:val="28"/>
        </w:rPr>
        <w:t>Frequency of Treatments: once</w:t>
      </w:r>
      <w:r w:rsidR="00EE6E61" w:rsidRPr="004C7649">
        <w:rPr>
          <w:rFonts w:ascii="Arial" w:hAnsi="Arial" w:cs="Arial"/>
          <w:color w:val="000000" w:themeColor="text1"/>
          <w:szCs w:val="28"/>
        </w:rPr>
        <w:t>/week</w:t>
      </w:r>
      <w:r w:rsidR="006E644E">
        <w:rPr>
          <w:rFonts w:ascii="Arial" w:hAnsi="Arial" w:cs="Arial"/>
          <w:color w:val="000000" w:themeColor="text1"/>
          <w:szCs w:val="28"/>
        </w:rPr>
        <w:t xml:space="preserve"> for four weeks, then once/week for8 weeks</w:t>
      </w:r>
    </w:p>
    <w:p w14:paraId="213174F7" w14:textId="031116F4" w:rsidR="00EE6E61" w:rsidRDefault="008D1238">
      <w:pPr>
        <w:rPr>
          <w:rFonts w:ascii="Arial" w:hAnsi="Arial" w:cs="Arial"/>
          <w:color w:val="000000" w:themeColor="text1"/>
          <w:szCs w:val="28"/>
        </w:rPr>
      </w:pPr>
      <w:r w:rsidRPr="004C7649">
        <w:rPr>
          <w:rFonts w:ascii="Arial" w:hAnsi="Arial" w:cs="Arial"/>
          <w:color w:val="000000" w:themeColor="text1"/>
          <w:szCs w:val="28"/>
        </w:rPr>
        <w:t xml:space="preserve">  </w:t>
      </w:r>
      <w:r w:rsidR="00EE6E61" w:rsidRPr="004C7649">
        <w:rPr>
          <w:rFonts w:ascii="Arial" w:hAnsi="Arial" w:cs="Arial"/>
          <w:color w:val="000000" w:themeColor="text1"/>
          <w:szCs w:val="28"/>
        </w:rPr>
        <w:t>Total Treatment Period: 12 weeks</w:t>
      </w:r>
    </w:p>
    <w:p w14:paraId="41AA450A" w14:textId="3C276588" w:rsidR="00542C6F" w:rsidRPr="00836F43" w:rsidRDefault="00542C6F">
      <w:pPr>
        <w:rPr>
          <w:rFonts w:ascii="Arial" w:hAnsi="Arial" w:cs="Arial"/>
          <w:b/>
          <w:color w:val="000000" w:themeColor="text1"/>
          <w:szCs w:val="28"/>
        </w:rPr>
      </w:pPr>
    </w:p>
    <w:p w14:paraId="4E6ED52B" w14:textId="0E0AD5F2" w:rsidR="00542C6F" w:rsidRDefault="00542C6F">
      <w:pPr>
        <w:rPr>
          <w:rFonts w:ascii="Arial" w:hAnsi="Arial" w:cs="Arial"/>
          <w:color w:val="000000" w:themeColor="text1"/>
          <w:szCs w:val="28"/>
        </w:rPr>
      </w:pPr>
      <w:r w:rsidRPr="00836F43">
        <w:rPr>
          <w:rFonts w:ascii="Arial" w:hAnsi="Arial" w:cs="Arial"/>
          <w:b/>
          <w:color w:val="000000" w:themeColor="text1"/>
          <w:szCs w:val="28"/>
        </w:rPr>
        <w:t>Bioelectric Stimulator</w:t>
      </w:r>
      <w:r>
        <w:rPr>
          <w:rFonts w:ascii="Arial" w:hAnsi="Arial" w:cs="Arial"/>
          <w:color w:val="000000" w:themeColor="text1"/>
          <w:szCs w:val="28"/>
        </w:rPr>
        <w:t>: Prizm wearable wrap</w:t>
      </w:r>
    </w:p>
    <w:p w14:paraId="50BE5026" w14:textId="08C264E1" w:rsidR="00542C6F" w:rsidRDefault="00542C6F">
      <w:pPr>
        <w:rPr>
          <w:rFonts w:ascii="Arial" w:hAnsi="Arial" w:cs="Arial"/>
          <w:color w:val="000000" w:themeColor="text1"/>
          <w:szCs w:val="28"/>
        </w:rPr>
      </w:pPr>
      <w:r>
        <w:rPr>
          <w:rFonts w:ascii="Arial" w:hAnsi="Arial" w:cs="Arial"/>
          <w:color w:val="000000" w:themeColor="text1"/>
          <w:szCs w:val="28"/>
        </w:rPr>
        <w:t xml:space="preserve">  </w:t>
      </w:r>
      <w:r w:rsidR="00836F43">
        <w:rPr>
          <w:rFonts w:ascii="Arial" w:hAnsi="Arial" w:cs="Arial"/>
          <w:color w:val="000000" w:themeColor="text1"/>
          <w:szCs w:val="28"/>
        </w:rPr>
        <w:t>Duration of Treatment: 30 minutes</w:t>
      </w:r>
    </w:p>
    <w:p w14:paraId="24A4D279" w14:textId="4F598029" w:rsidR="00836F43" w:rsidRPr="004C7649" w:rsidRDefault="00836F43">
      <w:pPr>
        <w:rPr>
          <w:rFonts w:ascii="Arial" w:hAnsi="Arial" w:cs="Arial"/>
          <w:color w:val="000000" w:themeColor="text1"/>
          <w:szCs w:val="28"/>
        </w:rPr>
      </w:pPr>
      <w:r>
        <w:rPr>
          <w:rFonts w:ascii="Arial" w:hAnsi="Arial" w:cs="Arial"/>
          <w:color w:val="000000" w:themeColor="text1"/>
          <w:szCs w:val="28"/>
        </w:rPr>
        <w:t xml:space="preserve">  Frequency of Treatment: daily for 3 months</w:t>
      </w:r>
    </w:p>
    <w:p w14:paraId="74E4C019" w14:textId="77777777" w:rsidR="00EE6E61" w:rsidRPr="004C7649" w:rsidRDefault="00EE6E61">
      <w:pPr>
        <w:rPr>
          <w:rFonts w:ascii="Arial" w:hAnsi="Arial" w:cs="Arial"/>
          <w:color w:val="000000" w:themeColor="text1"/>
          <w:szCs w:val="28"/>
        </w:rPr>
      </w:pPr>
    </w:p>
    <w:p w14:paraId="763B7045" w14:textId="62591B65" w:rsidR="00EE6E61" w:rsidRPr="004C7649" w:rsidRDefault="00EE6E61">
      <w:pPr>
        <w:rPr>
          <w:rFonts w:ascii="Arial" w:hAnsi="Arial" w:cs="Arial"/>
          <w:color w:val="000000" w:themeColor="text1"/>
          <w:szCs w:val="28"/>
        </w:rPr>
      </w:pPr>
      <w:r w:rsidRPr="00836F43">
        <w:rPr>
          <w:rFonts w:ascii="Arial" w:hAnsi="Arial" w:cs="Arial"/>
          <w:b/>
          <w:color w:val="000000" w:themeColor="text1"/>
          <w:szCs w:val="28"/>
        </w:rPr>
        <w:t>Platelet Rich Plasma</w:t>
      </w:r>
      <w:r w:rsidRPr="004C7649">
        <w:rPr>
          <w:rFonts w:ascii="Arial" w:hAnsi="Arial" w:cs="Arial"/>
          <w:color w:val="000000" w:themeColor="text1"/>
          <w:szCs w:val="28"/>
        </w:rPr>
        <w:t>:</w:t>
      </w:r>
    </w:p>
    <w:p w14:paraId="1259AB5B" w14:textId="358F8B36" w:rsidR="00EE6E61" w:rsidRPr="004C7649" w:rsidRDefault="00EE6E61">
      <w:pPr>
        <w:rPr>
          <w:rFonts w:ascii="Arial" w:hAnsi="Arial" w:cs="Arial"/>
          <w:color w:val="000000" w:themeColor="text1"/>
          <w:szCs w:val="28"/>
        </w:rPr>
      </w:pPr>
      <w:r w:rsidRPr="004C7649">
        <w:rPr>
          <w:rFonts w:ascii="Arial" w:hAnsi="Arial" w:cs="Arial"/>
          <w:color w:val="000000" w:themeColor="text1"/>
          <w:szCs w:val="28"/>
        </w:rPr>
        <w:t>Frequency of Treatment: Once/month X</w:t>
      </w:r>
      <w:r w:rsidR="00836F43">
        <w:rPr>
          <w:rFonts w:ascii="Arial" w:hAnsi="Arial" w:cs="Arial"/>
          <w:color w:val="000000" w:themeColor="text1"/>
          <w:szCs w:val="28"/>
        </w:rPr>
        <w:t xml:space="preserve"> 4,</w:t>
      </w:r>
      <w:r w:rsidRPr="004C7649">
        <w:rPr>
          <w:rFonts w:ascii="Arial" w:hAnsi="Arial" w:cs="Arial"/>
          <w:color w:val="000000" w:themeColor="text1"/>
          <w:szCs w:val="28"/>
        </w:rPr>
        <w:t xml:space="preserve"> including baseline, mo</w:t>
      </w:r>
      <w:r w:rsidR="00E87867">
        <w:rPr>
          <w:rFonts w:ascii="Arial" w:hAnsi="Arial" w:cs="Arial"/>
          <w:color w:val="000000" w:themeColor="text1"/>
          <w:szCs w:val="28"/>
        </w:rPr>
        <w:t>nths</w:t>
      </w:r>
      <w:r w:rsidRPr="004C7649">
        <w:rPr>
          <w:rFonts w:ascii="Arial" w:hAnsi="Arial" w:cs="Arial"/>
          <w:color w:val="000000" w:themeColor="text1"/>
          <w:szCs w:val="28"/>
        </w:rPr>
        <w:t xml:space="preserve"> 1, 2, 3</w:t>
      </w:r>
    </w:p>
    <w:p w14:paraId="07A1534F" w14:textId="5EDC6F08" w:rsidR="00CA5722" w:rsidRPr="004C7649" w:rsidRDefault="00CA5722">
      <w:pPr>
        <w:rPr>
          <w:rFonts w:ascii="Arial" w:hAnsi="Arial" w:cs="Arial"/>
          <w:color w:val="000000" w:themeColor="text1"/>
          <w:szCs w:val="28"/>
        </w:rPr>
      </w:pPr>
      <w:r w:rsidRPr="004C7649">
        <w:rPr>
          <w:rFonts w:ascii="Arial" w:hAnsi="Arial" w:cs="Arial"/>
          <w:color w:val="000000" w:themeColor="text1"/>
          <w:szCs w:val="28"/>
        </w:rPr>
        <w:t xml:space="preserve">Patients will have the </w:t>
      </w:r>
      <w:r w:rsidR="00B7367B" w:rsidRPr="004C7649">
        <w:rPr>
          <w:rFonts w:ascii="Arial" w:hAnsi="Arial" w:cs="Arial"/>
          <w:color w:val="000000" w:themeColor="text1"/>
          <w:szCs w:val="28"/>
        </w:rPr>
        <w:t>P</w:t>
      </w:r>
      <w:r w:rsidRPr="004C7649">
        <w:rPr>
          <w:rFonts w:ascii="Arial" w:hAnsi="Arial" w:cs="Arial"/>
          <w:color w:val="000000" w:themeColor="text1"/>
          <w:szCs w:val="28"/>
        </w:rPr>
        <w:t xml:space="preserve">latelet </w:t>
      </w:r>
      <w:r w:rsidR="00B7367B" w:rsidRPr="004C7649">
        <w:rPr>
          <w:rFonts w:ascii="Arial" w:hAnsi="Arial" w:cs="Arial"/>
          <w:color w:val="000000" w:themeColor="text1"/>
          <w:szCs w:val="28"/>
        </w:rPr>
        <w:t>R</w:t>
      </w:r>
      <w:r w:rsidRPr="004C7649">
        <w:rPr>
          <w:rFonts w:ascii="Arial" w:hAnsi="Arial" w:cs="Arial"/>
          <w:color w:val="000000" w:themeColor="text1"/>
          <w:szCs w:val="28"/>
        </w:rPr>
        <w:t xml:space="preserve">ich </w:t>
      </w:r>
      <w:proofErr w:type="gramStart"/>
      <w:r w:rsidR="00B7367B" w:rsidRPr="004C7649">
        <w:rPr>
          <w:rFonts w:ascii="Arial" w:hAnsi="Arial" w:cs="Arial"/>
          <w:color w:val="000000" w:themeColor="text1"/>
          <w:szCs w:val="28"/>
        </w:rPr>
        <w:t>F</w:t>
      </w:r>
      <w:r w:rsidRPr="004C7649">
        <w:rPr>
          <w:rFonts w:ascii="Arial" w:hAnsi="Arial" w:cs="Arial"/>
          <w:color w:val="000000" w:themeColor="text1"/>
          <w:szCs w:val="28"/>
        </w:rPr>
        <w:t>ibrin</w:t>
      </w:r>
      <w:r w:rsidR="00B7367B" w:rsidRPr="004C7649">
        <w:rPr>
          <w:rFonts w:ascii="Arial" w:hAnsi="Arial" w:cs="Arial"/>
          <w:color w:val="000000" w:themeColor="text1"/>
          <w:szCs w:val="28"/>
        </w:rPr>
        <w:t>(</w:t>
      </w:r>
      <w:proofErr w:type="gramEnd"/>
      <w:r w:rsidR="00B7367B" w:rsidRPr="004C7649">
        <w:rPr>
          <w:rFonts w:ascii="Arial" w:hAnsi="Arial" w:cs="Arial"/>
          <w:color w:val="000000" w:themeColor="text1"/>
          <w:szCs w:val="28"/>
        </w:rPr>
        <w:t>PRF)</w:t>
      </w:r>
      <w:r w:rsidRPr="004C7649">
        <w:rPr>
          <w:rFonts w:ascii="Arial" w:hAnsi="Arial" w:cs="Arial"/>
          <w:color w:val="000000" w:themeColor="text1"/>
          <w:szCs w:val="28"/>
        </w:rPr>
        <w:t xml:space="preserve"> delivered via </w:t>
      </w:r>
      <w:r w:rsidR="00B7367B" w:rsidRPr="004C7649">
        <w:rPr>
          <w:rFonts w:ascii="Arial" w:hAnsi="Arial" w:cs="Arial"/>
          <w:color w:val="000000" w:themeColor="text1"/>
          <w:szCs w:val="28"/>
        </w:rPr>
        <w:t>direct injection into the treated knee.</w:t>
      </w:r>
    </w:p>
    <w:p w14:paraId="42E15941" w14:textId="77777777" w:rsidR="00B71875" w:rsidRPr="004C7649" w:rsidRDefault="00B71875">
      <w:pPr>
        <w:rPr>
          <w:rFonts w:ascii="Arial" w:hAnsi="Arial" w:cs="Arial"/>
          <w:color w:val="000000" w:themeColor="text1"/>
          <w:szCs w:val="28"/>
        </w:rPr>
      </w:pPr>
    </w:p>
    <w:p w14:paraId="34BB9465" w14:textId="77777777" w:rsidR="00B9299A" w:rsidRPr="004C7649" w:rsidRDefault="00A00322">
      <w:pPr>
        <w:rPr>
          <w:rFonts w:ascii="Arial" w:hAnsi="Arial" w:cs="Arial"/>
          <w:color w:val="000000" w:themeColor="text1"/>
          <w:szCs w:val="28"/>
        </w:rPr>
      </w:pPr>
      <w:r w:rsidRPr="00836F43">
        <w:rPr>
          <w:rFonts w:ascii="Arial" w:hAnsi="Arial" w:cs="Arial"/>
          <w:b/>
          <w:color w:val="000000" w:themeColor="text1"/>
          <w:szCs w:val="28"/>
        </w:rPr>
        <w:t>Pause/</w:t>
      </w:r>
      <w:r w:rsidR="00B9299A" w:rsidRPr="00836F43">
        <w:rPr>
          <w:rFonts w:ascii="Arial" w:hAnsi="Arial" w:cs="Arial"/>
          <w:b/>
          <w:color w:val="000000" w:themeColor="text1"/>
          <w:szCs w:val="28"/>
        </w:rPr>
        <w:t>Stopping Rules</w:t>
      </w:r>
      <w:r w:rsidR="00B9299A" w:rsidRPr="004C7649">
        <w:rPr>
          <w:rFonts w:ascii="Arial" w:hAnsi="Arial" w:cs="Arial"/>
          <w:color w:val="000000" w:themeColor="text1"/>
          <w:szCs w:val="28"/>
        </w:rPr>
        <w:t>:</w:t>
      </w:r>
    </w:p>
    <w:p w14:paraId="1B38B0A6" w14:textId="09888643" w:rsidR="00B9299A" w:rsidRPr="004C7649" w:rsidRDefault="002E2089">
      <w:pPr>
        <w:rPr>
          <w:rFonts w:ascii="Arial" w:hAnsi="Arial" w:cs="Arial"/>
          <w:color w:val="000000" w:themeColor="text1"/>
          <w:szCs w:val="28"/>
        </w:rPr>
      </w:pPr>
      <w:r w:rsidRPr="004C7649">
        <w:rPr>
          <w:rFonts w:ascii="Arial" w:hAnsi="Arial" w:cs="Arial"/>
          <w:color w:val="000000" w:themeColor="text1"/>
          <w:szCs w:val="28"/>
        </w:rPr>
        <w:t>Treatment will be paused</w:t>
      </w:r>
      <w:r w:rsidR="00B9299A" w:rsidRPr="004C7649">
        <w:rPr>
          <w:rFonts w:ascii="Arial" w:hAnsi="Arial" w:cs="Arial"/>
          <w:color w:val="000000" w:themeColor="text1"/>
          <w:szCs w:val="28"/>
        </w:rPr>
        <w:t xml:space="preserve"> for any complaint by the patient of significant</w:t>
      </w:r>
      <w:r w:rsidR="00B7367B" w:rsidRPr="004C7649">
        <w:rPr>
          <w:rFonts w:ascii="Arial" w:hAnsi="Arial" w:cs="Arial"/>
          <w:color w:val="000000" w:themeColor="text1"/>
          <w:szCs w:val="28"/>
        </w:rPr>
        <w:t xml:space="preserve"> or intolerable</w:t>
      </w:r>
      <w:r w:rsidR="00B9299A" w:rsidRPr="004C7649">
        <w:rPr>
          <w:rFonts w:ascii="Arial" w:hAnsi="Arial" w:cs="Arial"/>
          <w:color w:val="000000" w:themeColor="text1"/>
          <w:szCs w:val="28"/>
        </w:rPr>
        <w:t xml:space="preserve"> pain or discomfort, or local adverse effect. The pati</w:t>
      </w:r>
      <w:r w:rsidR="005E1809" w:rsidRPr="004C7649">
        <w:rPr>
          <w:rFonts w:ascii="Arial" w:hAnsi="Arial" w:cs="Arial"/>
          <w:color w:val="000000" w:themeColor="text1"/>
          <w:szCs w:val="28"/>
        </w:rPr>
        <w:t xml:space="preserve">ent will be allowed to resume </w:t>
      </w:r>
      <w:r w:rsidR="00B9299A" w:rsidRPr="004C7649">
        <w:rPr>
          <w:rFonts w:ascii="Arial" w:hAnsi="Arial" w:cs="Arial"/>
          <w:color w:val="000000" w:themeColor="text1"/>
          <w:szCs w:val="28"/>
        </w:rPr>
        <w:t xml:space="preserve">treatment after a minimum of </w:t>
      </w:r>
      <w:r w:rsidR="00CA5722" w:rsidRPr="004C7649">
        <w:rPr>
          <w:rFonts w:ascii="Arial" w:hAnsi="Arial" w:cs="Arial"/>
          <w:color w:val="000000" w:themeColor="text1"/>
          <w:szCs w:val="28"/>
        </w:rPr>
        <w:t>seven</w:t>
      </w:r>
      <w:r w:rsidR="00B9299A" w:rsidRPr="004C7649">
        <w:rPr>
          <w:rFonts w:ascii="Arial" w:hAnsi="Arial" w:cs="Arial"/>
          <w:color w:val="000000" w:themeColor="text1"/>
          <w:szCs w:val="28"/>
        </w:rPr>
        <w:t xml:space="preserve"> days</w:t>
      </w:r>
      <w:r w:rsidR="00B7367B" w:rsidRPr="004C7649">
        <w:rPr>
          <w:rFonts w:ascii="Arial" w:hAnsi="Arial" w:cs="Arial"/>
          <w:color w:val="000000" w:themeColor="text1"/>
          <w:szCs w:val="28"/>
        </w:rPr>
        <w:t xml:space="preserve"> at the investigator discretion</w:t>
      </w:r>
      <w:r w:rsidR="00B9299A" w:rsidRPr="004C7649">
        <w:rPr>
          <w:rFonts w:ascii="Arial" w:hAnsi="Arial" w:cs="Arial"/>
          <w:color w:val="000000" w:themeColor="text1"/>
          <w:szCs w:val="28"/>
        </w:rPr>
        <w:t>.</w:t>
      </w:r>
    </w:p>
    <w:p w14:paraId="68DD8E7E" w14:textId="77777777" w:rsidR="00122959" w:rsidRPr="004C7649" w:rsidRDefault="00122959">
      <w:pPr>
        <w:rPr>
          <w:rFonts w:ascii="Arial" w:hAnsi="Arial" w:cs="Arial"/>
          <w:color w:val="000000" w:themeColor="text1"/>
          <w:szCs w:val="28"/>
        </w:rPr>
      </w:pPr>
    </w:p>
    <w:p w14:paraId="16B06ED6" w14:textId="77777777" w:rsidR="00640D03" w:rsidRPr="004C7649" w:rsidRDefault="00640D03">
      <w:pPr>
        <w:rPr>
          <w:rFonts w:ascii="Arial" w:hAnsi="Arial" w:cs="Arial"/>
          <w:color w:val="000000" w:themeColor="text1"/>
          <w:szCs w:val="28"/>
        </w:rPr>
      </w:pPr>
      <w:r w:rsidRPr="00836F43">
        <w:rPr>
          <w:rFonts w:ascii="Arial" w:hAnsi="Arial" w:cs="Arial"/>
          <w:b/>
          <w:color w:val="000000" w:themeColor="text1"/>
          <w:szCs w:val="28"/>
        </w:rPr>
        <w:t>Follow Up Evaluations</w:t>
      </w:r>
      <w:r w:rsidRPr="004C7649">
        <w:rPr>
          <w:rFonts w:ascii="Arial" w:hAnsi="Arial" w:cs="Arial"/>
          <w:color w:val="000000" w:themeColor="text1"/>
          <w:szCs w:val="28"/>
        </w:rPr>
        <w:t>:</w:t>
      </w:r>
    </w:p>
    <w:p w14:paraId="46EDDB80" w14:textId="29CB0C7E" w:rsidR="00122959" w:rsidRPr="004C7649" w:rsidRDefault="001E4911">
      <w:pPr>
        <w:rPr>
          <w:rFonts w:ascii="Arial" w:hAnsi="Arial" w:cs="Arial"/>
          <w:color w:val="000000" w:themeColor="text1"/>
          <w:szCs w:val="28"/>
        </w:rPr>
      </w:pPr>
      <w:r w:rsidRPr="004C7649">
        <w:rPr>
          <w:rFonts w:ascii="Arial" w:hAnsi="Arial" w:cs="Arial"/>
          <w:color w:val="000000" w:themeColor="text1"/>
          <w:szCs w:val="28"/>
        </w:rPr>
        <w:lastRenderedPageBreak/>
        <w:t xml:space="preserve">Each patient will have a </w:t>
      </w:r>
      <w:r w:rsidR="00B7367B" w:rsidRPr="004C7649">
        <w:rPr>
          <w:rFonts w:ascii="Arial" w:hAnsi="Arial" w:cs="Arial"/>
          <w:color w:val="000000" w:themeColor="text1"/>
          <w:szCs w:val="28"/>
        </w:rPr>
        <w:t>follow up visit at month 1,</w:t>
      </w:r>
      <w:r w:rsidR="00836F43">
        <w:rPr>
          <w:rFonts w:ascii="Arial" w:hAnsi="Arial" w:cs="Arial"/>
          <w:color w:val="000000" w:themeColor="text1"/>
          <w:szCs w:val="28"/>
        </w:rPr>
        <w:t xml:space="preserve"> </w:t>
      </w:r>
      <w:r w:rsidR="00B7367B" w:rsidRPr="004C7649">
        <w:rPr>
          <w:rFonts w:ascii="Arial" w:hAnsi="Arial" w:cs="Arial"/>
          <w:color w:val="000000" w:themeColor="text1"/>
          <w:szCs w:val="28"/>
        </w:rPr>
        <w:t xml:space="preserve">2, and 3 post study initiation at </w:t>
      </w:r>
      <w:r w:rsidR="001F0CE2" w:rsidRPr="004C7649">
        <w:rPr>
          <w:rFonts w:ascii="Arial" w:hAnsi="Arial" w:cs="Arial"/>
          <w:color w:val="000000" w:themeColor="text1"/>
          <w:szCs w:val="28"/>
        </w:rPr>
        <w:t>the clinic</w:t>
      </w:r>
      <w:r w:rsidRPr="004C7649">
        <w:rPr>
          <w:rFonts w:ascii="Arial" w:hAnsi="Arial" w:cs="Arial"/>
          <w:color w:val="000000" w:themeColor="text1"/>
          <w:szCs w:val="28"/>
        </w:rPr>
        <w:t xml:space="preserve"> </w:t>
      </w:r>
      <w:r w:rsidR="00B7367B" w:rsidRPr="004C7649">
        <w:rPr>
          <w:rFonts w:ascii="Arial" w:hAnsi="Arial" w:cs="Arial"/>
          <w:color w:val="000000" w:themeColor="text1"/>
          <w:szCs w:val="28"/>
        </w:rPr>
        <w:t>to complete the self</w:t>
      </w:r>
      <w:r w:rsidR="00836F43">
        <w:rPr>
          <w:rFonts w:ascii="Arial" w:hAnsi="Arial" w:cs="Arial"/>
          <w:color w:val="000000" w:themeColor="text1"/>
          <w:szCs w:val="28"/>
        </w:rPr>
        <w:t>-</w:t>
      </w:r>
      <w:r w:rsidR="00B7367B" w:rsidRPr="004C7649">
        <w:rPr>
          <w:rFonts w:ascii="Arial" w:hAnsi="Arial" w:cs="Arial"/>
          <w:color w:val="000000" w:themeColor="text1"/>
          <w:szCs w:val="28"/>
        </w:rPr>
        <w:t>assessment survey and have range of motion and pain assessed a designated individual trained in this survey.</w:t>
      </w:r>
    </w:p>
    <w:p w14:paraId="2E0AAABF" w14:textId="7991F385" w:rsidR="001E4911" w:rsidRPr="004C7649" w:rsidRDefault="00DE1006">
      <w:pPr>
        <w:rPr>
          <w:rFonts w:ascii="Arial" w:hAnsi="Arial" w:cs="Arial"/>
          <w:color w:val="000000" w:themeColor="text1"/>
          <w:szCs w:val="28"/>
        </w:rPr>
      </w:pPr>
      <w:r w:rsidRPr="004C7649">
        <w:rPr>
          <w:rFonts w:ascii="Arial" w:hAnsi="Arial" w:cs="Arial"/>
          <w:color w:val="000000" w:themeColor="text1"/>
          <w:szCs w:val="28"/>
        </w:rPr>
        <w:t>Eac</w:t>
      </w:r>
      <w:r w:rsidR="00122959" w:rsidRPr="004C7649">
        <w:rPr>
          <w:rFonts w:ascii="Arial" w:hAnsi="Arial" w:cs="Arial"/>
          <w:color w:val="000000" w:themeColor="text1"/>
          <w:szCs w:val="28"/>
        </w:rPr>
        <w:t xml:space="preserve">h subject will </w:t>
      </w:r>
      <w:r w:rsidRPr="004C7649">
        <w:rPr>
          <w:rFonts w:ascii="Arial" w:hAnsi="Arial" w:cs="Arial"/>
          <w:color w:val="000000" w:themeColor="text1"/>
          <w:szCs w:val="28"/>
        </w:rPr>
        <w:t xml:space="preserve">also </w:t>
      </w:r>
      <w:r w:rsidR="00122959" w:rsidRPr="004C7649">
        <w:rPr>
          <w:rFonts w:ascii="Arial" w:hAnsi="Arial" w:cs="Arial"/>
          <w:color w:val="000000" w:themeColor="text1"/>
          <w:szCs w:val="28"/>
        </w:rPr>
        <w:t>have a brief interview inquiring about any adverse effects noted by the subject since enr</w:t>
      </w:r>
      <w:r w:rsidRPr="004C7649">
        <w:rPr>
          <w:rFonts w:ascii="Arial" w:hAnsi="Arial" w:cs="Arial"/>
          <w:color w:val="000000" w:themeColor="text1"/>
          <w:szCs w:val="28"/>
        </w:rPr>
        <w:t>olling in the study.</w:t>
      </w:r>
      <w:r w:rsidR="00354D3A" w:rsidRPr="004C7649">
        <w:rPr>
          <w:rFonts w:ascii="Arial" w:hAnsi="Arial" w:cs="Arial"/>
          <w:color w:val="000000" w:themeColor="text1"/>
          <w:szCs w:val="28"/>
        </w:rPr>
        <w:t xml:space="preserve"> </w:t>
      </w:r>
    </w:p>
    <w:p w14:paraId="6CF7C25E" w14:textId="6D914561" w:rsidR="00DE1006" w:rsidRPr="004C7649" w:rsidRDefault="001E4911">
      <w:pPr>
        <w:rPr>
          <w:rFonts w:ascii="Arial" w:hAnsi="Arial" w:cs="Arial"/>
          <w:color w:val="000000" w:themeColor="text1"/>
          <w:szCs w:val="28"/>
        </w:rPr>
      </w:pPr>
      <w:r w:rsidRPr="00836F43">
        <w:rPr>
          <w:rFonts w:ascii="Arial" w:hAnsi="Arial" w:cs="Arial"/>
          <w:b/>
          <w:color w:val="000000" w:themeColor="text1"/>
          <w:szCs w:val="28"/>
        </w:rPr>
        <w:t xml:space="preserve">Grading </w:t>
      </w:r>
      <w:r w:rsidR="00B7367B" w:rsidRPr="00836F43">
        <w:rPr>
          <w:rFonts w:ascii="Arial" w:hAnsi="Arial" w:cs="Arial"/>
          <w:b/>
          <w:color w:val="000000" w:themeColor="text1"/>
          <w:szCs w:val="28"/>
        </w:rPr>
        <w:t>Survey and Range of Motion</w:t>
      </w:r>
      <w:r w:rsidRPr="004C7649">
        <w:rPr>
          <w:rFonts w:ascii="Arial" w:hAnsi="Arial" w:cs="Arial"/>
          <w:color w:val="000000" w:themeColor="text1"/>
          <w:szCs w:val="28"/>
        </w:rPr>
        <w:t>:</w:t>
      </w:r>
      <w:r w:rsidRPr="004C7649">
        <w:rPr>
          <w:rFonts w:ascii="Arial" w:hAnsi="Arial" w:cs="Arial"/>
          <w:color w:val="000000" w:themeColor="text1"/>
          <w:szCs w:val="28"/>
        </w:rPr>
        <w:br/>
      </w:r>
      <w:r w:rsidR="00354D3A" w:rsidRPr="004C7649">
        <w:rPr>
          <w:rFonts w:ascii="Arial" w:hAnsi="Arial" w:cs="Arial"/>
          <w:color w:val="000000" w:themeColor="text1"/>
          <w:szCs w:val="28"/>
        </w:rPr>
        <w:t>Both the subject and the investigator will independently</w:t>
      </w:r>
      <w:r w:rsidR="0094083B" w:rsidRPr="004C7649">
        <w:rPr>
          <w:rFonts w:ascii="Arial" w:hAnsi="Arial" w:cs="Arial"/>
          <w:color w:val="000000" w:themeColor="text1"/>
          <w:szCs w:val="28"/>
        </w:rPr>
        <w:t xml:space="preserve"> grade the level of response</w:t>
      </w:r>
      <w:r w:rsidRPr="004C7649">
        <w:rPr>
          <w:rFonts w:ascii="Arial" w:hAnsi="Arial" w:cs="Arial"/>
          <w:color w:val="000000" w:themeColor="text1"/>
          <w:szCs w:val="28"/>
        </w:rPr>
        <w:t xml:space="preserve"> </w:t>
      </w:r>
      <w:r w:rsidR="00B7367B" w:rsidRPr="004C7649">
        <w:rPr>
          <w:rFonts w:ascii="Arial" w:hAnsi="Arial" w:cs="Arial"/>
          <w:color w:val="000000" w:themeColor="text1"/>
          <w:szCs w:val="28"/>
        </w:rPr>
        <w:t xml:space="preserve">to treatment </w:t>
      </w:r>
      <w:r w:rsidR="0094083B" w:rsidRPr="004C7649">
        <w:rPr>
          <w:rFonts w:ascii="Arial" w:hAnsi="Arial" w:cs="Arial"/>
          <w:color w:val="000000" w:themeColor="text1"/>
          <w:szCs w:val="28"/>
        </w:rPr>
        <w:t>as Mild, Good, or Very Good.</w:t>
      </w:r>
      <w:r w:rsidR="000B40A3" w:rsidRPr="004C7649">
        <w:rPr>
          <w:rFonts w:ascii="Arial" w:hAnsi="Arial" w:cs="Arial"/>
          <w:color w:val="000000" w:themeColor="text1"/>
          <w:szCs w:val="28"/>
        </w:rPr>
        <w:t xml:space="preserve"> </w:t>
      </w:r>
      <w:r w:rsidR="00B7367B" w:rsidRPr="004C7649">
        <w:rPr>
          <w:rFonts w:ascii="Arial" w:hAnsi="Arial" w:cs="Arial"/>
          <w:color w:val="000000" w:themeColor="text1"/>
          <w:szCs w:val="28"/>
        </w:rPr>
        <w:t>The results of all 20 enrolled subjects will be collated by the clinic and submitted to the sponsor within two weeks of study completion.</w:t>
      </w:r>
    </w:p>
    <w:p w14:paraId="77E8852F" w14:textId="77777777" w:rsidR="00122959" w:rsidRPr="004C7649" w:rsidRDefault="00122959">
      <w:pPr>
        <w:rPr>
          <w:rFonts w:ascii="Arial" w:hAnsi="Arial" w:cs="Arial"/>
          <w:color w:val="000000" w:themeColor="text1"/>
          <w:szCs w:val="28"/>
        </w:rPr>
      </w:pPr>
    </w:p>
    <w:p w14:paraId="743073A4" w14:textId="01A8CEC0" w:rsidR="00DE1006" w:rsidRPr="004C7649" w:rsidRDefault="00122959">
      <w:pPr>
        <w:rPr>
          <w:rFonts w:ascii="Arial" w:hAnsi="Arial" w:cs="Arial"/>
          <w:color w:val="000000" w:themeColor="text1"/>
          <w:szCs w:val="28"/>
        </w:rPr>
      </w:pPr>
      <w:r w:rsidRPr="00836F43">
        <w:rPr>
          <w:rFonts w:ascii="Arial" w:hAnsi="Arial" w:cs="Arial"/>
          <w:b/>
          <w:color w:val="000000" w:themeColor="text1"/>
          <w:szCs w:val="28"/>
        </w:rPr>
        <w:t>End Points</w:t>
      </w:r>
      <w:r w:rsidRPr="004C7649">
        <w:rPr>
          <w:rFonts w:ascii="Arial" w:hAnsi="Arial" w:cs="Arial"/>
          <w:color w:val="000000" w:themeColor="text1"/>
          <w:szCs w:val="28"/>
        </w:rPr>
        <w:t>:</w:t>
      </w:r>
    </w:p>
    <w:p w14:paraId="01D162CD" w14:textId="399AC5F3" w:rsidR="00DE1006" w:rsidRPr="004C7649" w:rsidRDefault="00DE1006" w:rsidP="00DE1006">
      <w:pPr>
        <w:widowControl w:val="0"/>
        <w:autoSpaceDE w:val="0"/>
        <w:autoSpaceDN w:val="0"/>
        <w:adjustRightInd w:val="0"/>
        <w:rPr>
          <w:rFonts w:ascii="Arial" w:hAnsi="Arial" w:cs="Arial"/>
          <w:color w:val="000000" w:themeColor="text1"/>
          <w:szCs w:val="28"/>
        </w:rPr>
      </w:pPr>
      <w:r w:rsidRPr="00836F43">
        <w:rPr>
          <w:rFonts w:ascii="Arial" w:hAnsi="Arial" w:cs="Arial"/>
          <w:b/>
          <w:color w:val="000000" w:themeColor="text1"/>
          <w:szCs w:val="28"/>
        </w:rPr>
        <w:t xml:space="preserve">Primary </w:t>
      </w:r>
      <w:r w:rsidR="00836F43">
        <w:rPr>
          <w:rFonts w:ascii="Arial" w:hAnsi="Arial" w:cs="Arial"/>
          <w:b/>
          <w:color w:val="000000" w:themeColor="text1"/>
          <w:szCs w:val="28"/>
        </w:rPr>
        <w:t>End Point</w:t>
      </w:r>
      <w:r w:rsidRPr="004C7649">
        <w:rPr>
          <w:rFonts w:ascii="Arial" w:hAnsi="Arial" w:cs="Arial"/>
          <w:color w:val="000000" w:themeColor="text1"/>
          <w:szCs w:val="28"/>
        </w:rPr>
        <w:t>:</w:t>
      </w:r>
      <w:r w:rsidR="004762F1" w:rsidRPr="004C7649">
        <w:rPr>
          <w:rFonts w:ascii="Arial" w:hAnsi="Arial" w:cs="Arial"/>
          <w:color w:val="000000" w:themeColor="text1"/>
          <w:szCs w:val="28"/>
        </w:rPr>
        <w:t xml:space="preserve"> All changes will be a comparison from baseline to after 6 and 12 weeks of treatment. End Points include </w:t>
      </w:r>
    </w:p>
    <w:p w14:paraId="26E4326E" w14:textId="65961A9A" w:rsidR="00B7367B" w:rsidRDefault="00B7367B" w:rsidP="004762F1">
      <w:pPr>
        <w:pStyle w:val="ListParagraph"/>
        <w:widowControl w:val="0"/>
        <w:numPr>
          <w:ilvl w:val="0"/>
          <w:numId w:val="9"/>
        </w:numPr>
        <w:autoSpaceDE w:val="0"/>
        <w:autoSpaceDN w:val="0"/>
        <w:adjustRightInd w:val="0"/>
        <w:rPr>
          <w:rFonts w:ascii="Arial" w:hAnsi="Arial" w:cs="Arial"/>
          <w:color w:val="000000" w:themeColor="text1"/>
          <w:szCs w:val="28"/>
        </w:rPr>
      </w:pPr>
      <w:r w:rsidRPr="004C7649">
        <w:rPr>
          <w:rFonts w:ascii="Arial" w:hAnsi="Arial" w:cs="Arial"/>
          <w:color w:val="000000" w:themeColor="text1"/>
          <w:szCs w:val="28"/>
        </w:rPr>
        <w:t>Safety of bioelectric stimulation and intraarticular injection of PRF and Regenerative Fluid</w:t>
      </w:r>
    </w:p>
    <w:p w14:paraId="4A8765DA" w14:textId="1B4593B3" w:rsidR="00836F43" w:rsidRPr="00836F43" w:rsidRDefault="00836F43" w:rsidP="00836F43">
      <w:pPr>
        <w:widowControl w:val="0"/>
        <w:autoSpaceDE w:val="0"/>
        <w:autoSpaceDN w:val="0"/>
        <w:adjustRightInd w:val="0"/>
        <w:rPr>
          <w:rFonts w:ascii="Arial" w:hAnsi="Arial" w:cs="Arial"/>
          <w:color w:val="000000" w:themeColor="text1"/>
          <w:szCs w:val="28"/>
        </w:rPr>
      </w:pPr>
      <w:r w:rsidRPr="00836F43">
        <w:rPr>
          <w:rFonts w:ascii="Arial" w:hAnsi="Arial" w:cs="Arial"/>
          <w:b/>
          <w:color w:val="000000" w:themeColor="text1"/>
          <w:szCs w:val="28"/>
        </w:rPr>
        <w:t>Secondary Endpoints</w:t>
      </w:r>
      <w:r>
        <w:rPr>
          <w:rFonts w:ascii="Arial" w:hAnsi="Arial" w:cs="Arial"/>
          <w:color w:val="000000" w:themeColor="text1"/>
          <w:szCs w:val="28"/>
        </w:rPr>
        <w:t>:</w:t>
      </w:r>
    </w:p>
    <w:p w14:paraId="615A41E2" w14:textId="593A2682" w:rsidR="00B7367B" w:rsidRPr="004C7649" w:rsidRDefault="00B7367B" w:rsidP="004762F1">
      <w:pPr>
        <w:pStyle w:val="ListParagraph"/>
        <w:widowControl w:val="0"/>
        <w:numPr>
          <w:ilvl w:val="0"/>
          <w:numId w:val="9"/>
        </w:numPr>
        <w:autoSpaceDE w:val="0"/>
        <w:autoSpaceDN w:val="0"/>
        <w:adjustRightInd w:val="0"/>
        <w:rPr>
          <w:rFonts w:ascii="Arial" w:hAnsi="Arial" w:cs="Arial"/>
          <w:color w:val="000000" w:themeColor="text1"/>
          <w:szCs w:val="28"/>
        </w:rPr>
      </w:pPr>
      <w:r w:rsidRPr="004C7649">
        <w:rPr>
          <w:rFonts w:ascii="Arial" w:hAnsi="Arial" w:cs="Arial"/>
          <w:color w:val="000000" w:themeColor="text1"/>
          <w:szCs w:val="28"/>
        </w:rPr>
        <w:t>Pain reduction</w:t>
      </w:r>
    </w:p>
    <w:p w14:paraId="37693403" w14:textId="77777777" w:rsidR="00B7367B" w:rsidRPr="004C7649" w:rsidRDefault="00B7367B" w:rsidP="004762F1">
      <w:pPr>
        <w:pStyle w:val="ListParagraph"/>
        <w:widowControl w:val="0"/>
        <w:numPr>
          <w:ilvl w:val="0"/>
          <w:numId w:val="9"/>
        </w:numPr>
        <w:autoSpaceDE w:val="0"/>
        <w:autoSpaceDN w:val="0"/>
        <w:adjustRightInd w:val="0"/>
        <w:rPr>
          <w:rFonts w:ascii="Arial" w:hAnsi="Arial" w:cs="Arial"/>
          <w:color w:val="000000" w:themeColor="text1"/>
          <w:szCs w:val="28"/>
        </w:rPr>
      </w:pPr>
      <w:r w:rsidRPr="004C7649">
        <w:rPr>
          <w:rFonts w:ascii="Arial" w:hAnsi="Arial" w:cs="Arial"/>
          <w:color w:val="000000" w:themeColor="text1"/>
          <w:szCs w:val="28"/>
        </w:rPr>
        <w:t>Improved range of motion of the treated knee</w:t>
      </w:r>
    </w:p>
    <w:p w14:paraId="5E7AB1FC" w14:textId="0E44F948" w:rsidR="004762F1" w:rsidRPr="004C7649" w:rsidRDefault="004762F1" w:rsidP="004762F1">
      <w:pPr>
        <w:pStyle w:val="ListParagraph"/>
        <w:widowControl w:val="0"/>
        <w:numPr>
          <w:ilvl w:val="0"/>
          <w:numId w:val="9"/>
        </w:numPr>
        <w:autoSpaceDE w:val="0"/>
        <w:autoSpaceDN w:val="0"/>
        <w:adjustRightInd w:val="0"/>
        <w:rPr>
          <w:rFonts w:ascii="Arial" w:hAnsi="Arial" w:cs="Arial"/>
          <w:color w:val="000000" w:themeColor="text1"/>
          <w:szCs w:val="28"/>
        </w:rPr>
      </w:pPr>
      <w:r w:rsidRPr="004C7649">
        <w:rPr>
          <w:rFonts w:ascii="Arial" w:hAnsi="Arial" w:cs="Arial"/>
          <w:color w:val="000000" w:themeColor="text1"/>
          <w:szCs w:val="28"/>
        </w:rPr>
        <w:t xml:space="preserve">Change in </w:t>
      </w:r>
      <w:r w:rsidR="00B7367B" w:rsidRPr="004C7649">
        <w:rPr>
          <w:rFonts w:ascii="Arial" w:hAnsi="Arial" w:cs="Arial"/>
          <w:color w:val="000000" w:themeColor="text1"/>
          <w:szCs w:val="28"/>
        </w:rPr>
        <w:t>Quality of Life and Patient Satisfaction</w:t>
      </w:r>
    </w:p>
    <w:p w14:paraId="4FB9652D" w14:textId="77777777" w:rsidR="00CC2040" w:rsidRPr="004C7649" w:rsidRDefault="00CC2040" w:rsidP="00CC2040">
      <w:pPr>
        <w:tabs>
          <w:tab w:val="left" w:pos="270"/>
        </w:tabs>
        <w:jc w:val="both"/>
        <w:rPr>
          <w:rFonts w:ascii="Arial" w:hAnsi="Arial" w:cs="Arial"/>
          <w:color w:val="000000" w:themeColor="text1"/>
          <w:szCs w:val="28"/>
        </w:rPr>
      </w:pPr>
    </w:p>
    <w:p w14:paraId="3667973A" w14:textId="223BF778" w:rsidR="00B044A2" w:rsidRPr="004C7649" w:rsidRDefault="00B7367B" w:rsidP="002E2089">
      <w:pPr>
        <w:tabs>
          <w:tab w:val="left" w:pos="270"/>
        </w:tabs>
        <w:jc w:val="both"/>
        <w:rPr>
          <w:rFonts w:ascii="Arial" w:hAnsi="Arial" w:cs="Arial"/>
          <w:color w:val="000000" w:themeColor="text1"/>
          <w:szCs w:val="28"/>
        </w:rPr>
      </w:pPr>
      <w:r w:rsidRPr="00836F43">
        <w:rPr>
          <w:rFonts w:ascii="Arial" w:hAnsi="Arial" w:cs="Arial"/>
          <w:b/>
          <w:color w:val="000000" w:themeColor="text1"/>
          <w:szCs w:val="28"/>
        </w:rPr>
        <w:t>Additional Subjects</w:t>
      </w:r>
      <w:r w:rsidRPr="004C7649">
        <w:rPr>
          <w:rFonts w:ascii="Arial" w:hAnsi="Arial" w:cs="Arial"/>
          <w:color w:val="000000" w:themeColor="text1"/>
          <w:szCs w:val="28"/>
        </w:rPr>
        <w:t>:</w:t>
      </w:r>
      <w:r w:rsidR="00836F43">
        <w:rPr>
          <w:rFonts w:ascii="Arial" w:hAnsi="Arial" w:cs="Arial"/>
          <w:color w:val="000000" w:themeColor="text1"/>
          <w:szCs w:val="28"/>
        </w:rPr>
        <w:t xml:space="preserve"> </w:t>
      </w:r>
      <w:r w:rsidR="00D47CDA" w:rsidRPr="004C7649">
        <w:rPr>
          <w:rFonts w:ascii="Arial" w:hAnsi="Arial" w:cs="Arial"/>
          <w:color w:val="000000" w:themeColor="text1"/>
          <w:szCs w:val="28"/>
        </w:rPr>
        <w:t>Additi</w:t>
      </w:r>
      <w:r w:rsidR="00CC2040" w:rsidRPr="004C7649">
        <w:rPr>
          <w:rFonts w:ascii="Arial" w:hAnsi="Arial" w:cs="Arial"/>
          <w:color w:val="000000" w:themeColor="text1"/>
          <w:szCs w:val="28"/>
        </w:rPr>
        <w:t>onal subjects may be enrolled int</w:t>
      </w:r>
      <w:r w:rsidR="005E1809" w:rsidRPr="004C7649">
        <w:rPr>
          <w:rFonts w:ascii="Arial" w:hAnsi="Arial" w:cs="Arial"/>
          <w:color w:val="000000" w:themeColor="text1"/>
          <w:szCs w:val="28"/>
        </w:rPr>
        <w:t xml:space="preserve">o the study if approved by the </w:t>
      </w:r>
      <w:r w:rsidR="006A3721" w:rsidRPr="004C7649">
        <w:rPr>
          <w:rFonts w:ascii="Arial" w:hAnsi="Arial" w:cs="Arial"/>
          <w:color w:val="000000" w:themeColor="text1"/>
          <w:szCs w:val="28"/>
        </w:rPr>
        <w:t xml:space="preserve">local IRB </w:t>
      </w:r>
      <w:r w:rsidR="005E1809" w:rsidRPr="004C7649">
        <w:rPr>
          <w:rFonts w:ascii="Arial" w:hAnsi="Arial" w:cs="Arial"/>
          <w:color w:val="000000" w:themeColor="text1"/>
          <w:szCs w:val="28"/>
        </w:rPr>
        <w:t xml:space="preserve">Committee, the </w:t>
      </w:r>
      <w:r w:rsidR="00836F43">
        <w:rPr>
          <w:rFonts w:ascii="Arial" w:hAnsi="Arial" w:cs="Arial"/>
          <w:color w:val="000000" w:themeColor="text1"/>
          <w:szCs w:val="28"/>
        </w:rPr>
        <w:t xml:space="preserve">Principal </w:t>
      </w:r>
      <w:r w:rsidR="005E1809" w:rsidRPr="004C7649">
        <w:rPr>
          <w:rFonts w:ascii="Arial" w:hAnsi="Arial" w:cs="Arial"/>
          <w:color w:val="000000" w:themeColor="text1"/>
          <w:szCs w:val="28"/>
        </w:rPr>
        <w:t>Investigator,</w:t>
      </w:r>
      <w:r w:rsidR="002E2089" w:rsidRPr="004C7649">
        <w:rPr>
          <w:rFonts w:ascii="Arial" w:hAnsi="Arial" w:cs="Arial"/>
          <w:color w:val="000000" w:themeColor="text1"/>
          <w:szCs w:val="28"/>
        </w:rPr>
        <w:t xml:space="preserve"> and </w:t>
      </w:r>
      <w:r w:rsidR="00836F43">
        <w:rPr>
          <w:rFonts w:ascii="Arial" w:hAnsi="Arial" w:cs="Arial"/>
          <w:color w:val="000000" w:themeColor="text1"/>
          <w:szCs w:val="28"/>
        </w:rPr>
        <w:t xml:space="preserve">the </w:t>
      </w:r>
      <w:r w:rsidR="002E2089" w:rsidRPr="004C7649">
        <w:rPr>
          <w:rFonts w:ascii="Arial" w:hAnsi="Arial" w:cs="Arial"/>
          <w:color w:val="000000" w:themeColor="text1"/>
          <w:szCs w:val="28"/>
        </w:rPr>
        <w:t>Sponsor.</w:t>
      </w:r>
    </w:p>
    <w:p w14:paraId="3ECF4807" w14:textId="310B004C" w:rsidR="004C6C17" w:rsidRPr="004C7649" w:rsidRDefault="004C6C17" w:rsidP="002E2089">
      <w:pPr>
        <w:tabs>
          <w:tab w:val="left" w:pos="270"/>
        </w:tabs>
        <w:jc w:val="both"/>
        <w:rPr>
          <w:rFonts w:ascii="Arial" w:hAnsi="Arial" w:cs="Arial"/>
          <w:color w:val="000000" w:themeColor="text1"/>
          <w:szCs w:val="28"/>
        </w:rPr>
      </w:pPr>
    </w:p>
    <w:p w14:paraId="755C2D64" w14:textId="3067E7D3" w:rsidR="004C6C17" w:rsidRPr="00D51A8C" w:rsidRDefault="004C6C17" w:rsidP="00D51A8C">
      <w:pPr>
        <w:jc w:val="center"/>
        <w:rPr>
          <w:rFonts w:ascii="Arial" w:hAnsi="Arial" w:cs="Arial"/>
          <w:b/>
          <w:color w:val="000000" w:themeColor="text1"/>
          <w:szCs w:val="28"/>
        </w:rPr>
      </w:pPr>
      <w:r w:rsidRPr="004C7649">
        <w:rPr>
          <w:rFonts w:ascii="Arial" w:hAnsi="Arial" w:cs="Arial"/>
          <w:color w:val="000000" w:themeColor="text1"/>
          <w:szCs w:val="28"/>
        </w:rPr>
        <w:br w:type="page"/>
      </w:r>
      <w:r w:rsidRPr="00D51A8C">
        <w:rPr>
          <w:rFonts w:ascii="Arial" w:hAnsi="Arial" w:cs="Arial"/>
          <w:b/>
          <w:color w:val="000000" w:themeColor="text1"/>
          <w:szCs w:val="28"/>
        </w:rPr>
        <w:lastRenderedPageBreak/>
        <w:t>References:</w:t>
      </w:r>
    </w:p>
    <w:p w14:paraId="1D3563CB" w14:textId="77777777" w:rsidR="00C44D3B" w:rsidRPr="004C7649" w:rsidRDefault="00C44D3B" w:rsidP="00836F43">
      <w:pPr>
        <w:rPr>
          <w:rFonts w:ascii="Arial" w:hAnsi="Arial" w:cs="Arial"/>
          <w:color w:val="000000" w:themeColor="text1"/>
          <w:szCs w:val="28"/>
        </w:rPr>
      </w:pPr>
    </w:p>
    <w:p w14:paraId="4BF1E1BB" w14:textId="460DCEC2" w:rsidR="000A68B2" w:rsidRPr="00D51A8C" w:rsidRDefault="000A68B2" w:rsidP="002E2089">
      <w:pPr>
        <w:tabs>
          <w:tab w:val="left" w:pos="270"/>
        </w:tabs>
        <w:jc w:val="both"/>
        <w:rPr>
          <w:rFonts w:ascii="Arial" w:hAnsi="Arial" w:cs="Arial"/>
          <w:b/>
          <w:color w:val="000000" w:themeColor="text1"/>
          <w:szCs w:val="28"/>
        </w:rPr>
      </w:pPr>
      <w:r w:rsidRPr="00D51A8C">
        <w:rPr>
          <w:rFonts w:ascii="Arial" w:hAnsi="Arial" w:cs="Arial"/>
          <w:b/>
          <w:color w:val="000000" w:themeColor="text1"/>
          <w:szCs w:val="28"/>
        </w:rPr>
        <w:t>Bioelectric Stimulation</w:t>
      </w:r>
    </w:p>
    <w:p w14:paraId="45D394DF" w14:textId="1EF4A2A9" w:rsidR="00FE13FF" w:rsidRPr="00E55D2F" w:rsidRDefault="00153684" w:rsidP="00FE13FF">
      <w:pPr>
        <w:pStyle w:val="ListParagraph"/>
        <w:numPr>
          <w:ilvl w:val="0"/>
          <w:numId w:val="12"/>
        </w:numPr>
        <w:shd w:val="clear" w:color="auto" w:fill="FFFFFF"/>
        <w:spacing w:line="348" w:lineRule="atLeast"/>
        <w:rPr>
          <w:rFonts w:ascii="Times New Roman" w:hAnsi="Times New Roman" w:cs="Times New Roman"/>
          <w:color w:val="000000" w:themeColor="text1"/>
          <w:szCs w:val="20"/>
        </w:rPr>
      </w:pPr>
      <w:hyperlink r:id="rId5" w:history="1">
        <w:proofErr w:type="spellStart"/>
        <w:r w:rsidR="0057334D" w:rsidRPr="00E55D2F">
          <w:rPr>
            <w:rStyle w:val="Hyperlink"/>
            <w:rFonts w:ascii="Times New Roman" w:hAnsi="Times New Roman" w:cs="Times New Roman"/>
            <w:color w:val="000000" w:themeColor="text1"/>
            <w:szCs w:val="22"/>
            <w:u w:val="none"/>
          </w:rPr>
          <w:t>Hunckler</w:t>
        </w:r>
        <w:proofErr w:type="spellEnd"/>
        <w:r w:rsidR="0057334D" w:rsidRPr="00E55D2F">
          <w:rPr>
            <w:rStyle w:val="Hyperlink"/>
            <w:rFonts w:ascii="Times New Roman" w:hAnsi="Times New Roman" w:cs="Times New Roman"/>
            <w:color w:val="000000" w:themeColor="text1"/>
            <w:szCs w:val="22"/>
            <w:u w:val="none"/>
          </w:rPr>
          <w:t xml:space="preserve"> J</w:t>
        </w:r>
      </w:hyperlink>
      <w:r w:rsidR="0057334D" w:rsidRPr="00E55D2F">
        <w:rPr>
          <w:rFonts w:ascii="Times New Roman" w:hAnsi="Times New Roman" w:cs="Times New Roman"/>
          <w:color w:val="000000" w:themeColor="text1"/>
          <w:szCs w:val="22"/>
        </w:rPr>
        <w:t>, </w:t>
      </w:r>
      <w:hyperlink r:id="rId6" w:history="1">
        <w:r w:rsidR="0057334D" w:rsidRPr="00E55D2F">
          <w:rPr>
            <w:rStyle w:val="Hyperlink"/>
            <w:rFonts w:ascii="Times New Roman" w:hAnsi="Times New Roman" w:cs="Times New Roman"/>
            <w:color w:val="000000" w:themeColor="text1"/>
            <w:szCs w:val="22"/>
            <w:u w:val="none"/>
          </w:rPr>
          <w:t>de Mel A</w:t>
        </w:r>
      </w:hyperlink>
      <w:r w:rsidR="00FE13FF" w:rsidRPr="00E55D2F">
        <w:rPr>
          <w:rFonts w:ascii="Times New Roman" w:hAnsi="Times New Roman" w:cs="Times New Roman"/>
          <w:color w:val="000000" w:themeColor="text1"/>
          <w:szCs w:val="19"/>
          <w:vertAlign w:val="superscript"/>
        </w:rPr>
        <w:t xml:space="preserve">. </w:t>
      </w:r>
      <w:hyperlink r:id="rId7" w:history="1">
        <w:proofErr w:type="spellStart"/>
        <w:r w:rsidR="00FE13FF" w:rsidRPr="00E55D2F">
          <w:rPr>
            <w:rStyle w:val="Hyperlink"/>
            <w:rFonts w:ascii="Times New Roman" w:hAnsi="Times New Roman" w:cs="Times New Roman"/>
            <w:color w:val="000000" w:themeColor="text1"/>
            <w:szCs w:val="22"/>
            <w:u w:val="none"/>
          </w:rPr>
          <w:t>Hunckler</w:t>
        </w:r>
        <w:proofErr w:type="spellEnd"/>
        <w:r w:rsidR="00FE13FF" w:rsidRPr="00E55D2F">
          <w:rPr>
            <w:rStyle w:val="Hyperlink"/>
            <w:rFonts w:ascii="Times New Roman" w:hAnsi="Times New Roman" w:cs="Times New Roman"/>
            <w:color w:val="000000" w:themeColor="text1"/>
            <w:szCs w:val="22"/>
            <w:u w:val="none"/>
          </w:rPr>
          <w:t xml:space="preserve"> J</w:t>
        </w:r>
      </w:hyperlink>
      <w:r w:rsidR="00FE13FF" w:rsidRPr="00E55D2F">
        <w:rPr>
          <w:rFonts w:ascii="Times New Roman" w:hAnsi="Times New Roman" w:cs="Times New Roman"/>
          <w:color w:val="000000" w:themeColor="text1"/>
          <w:szCs w:val="19"/>
          <w:vertAlign w:val="superscript"/>
        </w:rPr>
        <w:t>1</w:t>
      </w:r>
      <w:r w:rsidR="00FE13FF" w:rsidRPr="00E55D2F">
        <w:rPr>
          <w:rFonts w:ascii="Times New Roman" w:hAnsi="Times New Roman" w:cs="Times New Roman"/>
          <w:color w:val="000000" w:themeColor="text1"/>
          <w:szCs w:val="22"/>
        </w:rPr>
        <w:t>, </w:t>
      </w:r>
      <w:hyperlink r:id="rId8" w:history="1">
        <w:r w:rsidR="00FE13FF" w:rsidRPr="00E55D2F">
          <w:rPr>
            <w:rStyle w:val="Hyperlink"/>
            <w:rFonts w:ascii="Times New Roman" w:hAnsi="Times New Roman" w:cs="Times New Roman"/>
            <w:color w:val="000000" w:themeColor="text1"/>
            <w:szCs w:val="22"/>
            <w:u w:val="none"/>
          </w:rPr>
          <w:t>de Mel A</w:t>
        </w:r>
      </w:hyperlink>
      <w:r w:rsidR="00FE13FF" w:rsidRPr="00E55D2F">
        <w:rPr>
          <w:rFonts w:ascii="Times New Roman" w:hAnsi="Times New Roman" w:cs="Times New Roman"/>
          <w:color w:val="000000" w:themeColor="text1"/>
          <w:szCs w:val="19"/>
          <w:vertAlign w:val="superscript"/>
        </w:rPr>
        <w:t>1</w:t>
      </w:r>
      <w:r w:rsidR="00FE13FF" w:rsidRPr="00E55D2F">
        <w:rPr>
          <w:rFonts w:ascii="Times New Roman" w:hAnsi="Times New Roman" w:cs="Times New Roman"/>
          <w:color w:val="000000" w:themeColor="text1"/>
          <w:szCs w:val="22"/>
        </w:rPr>
        <w:t xml:space="preserve">. </w:t>
      </w:r>
      <w:r w:rsidR="0057334D" w:rsidRPr="00E55D2F">
        <w:rPr>
          <w:rFonts w:ascii="Times New Roman" w:hAnsi="Times New Roman" w:cs="Times New Roman"/>
          <w:color w:val="000000" w:themeColor="text1"/>
          <w:szCs w:val="34"/>
        </w:rPr>
        <w:t>A </w:t>
      </w:r>
      <w:r w:rsidR="0057334D" w:rsidRPr="00E55D2F">
        <w:rPr>
          <w:rStyle w:val="highlight"/>
          <w:rFonts w:ascii="Times New Roman" w:hAnsi="Times New Roman" w:cs="Times New Roman"/>
          <w:color w:val="000000" w:themeColor="text1"/>
          <w:szCs w:val="34"/>
        </w:rPr>
        <w:t>current</w:t>
      </w:r>
      <w:r w:rsidR="0057334D" w:rsidRPr="00E55D2F">
        <w:rPr>
          <w:rFonts w:ascii="Times New Roman" w:hAnsi="Times New Roman" w:cs="Times New Roman"/>
          <w:color w:val="000000" w:themeColor="text1"/>
          <w:szCs w:val="34"/>
        </w:rPr>
        <w:t> </w:t>
      </w:r>
      <w:r w:rsidR="0057334D" w:rsidRPr="00E55D2F">
        <w:rPr>
          <w:rStyle w:val="highlight"/>
          <w:rFonts w:ascii="Times New Roman" w:hAnsi="Times New Roman" w:cs="Times New Roman"/>
          <w:color w:val="000000" w:themeColor="text1"/>
          <w:szCs w:val="34"/>
        </w:rPr>
        <w:t>affair</w:t>
      </w:r>
      <w:r w:rsidR="0057334D" w:rsidRPr="00E55D2F">
        <w:rPr>
          <w:rFonts w:ascii="Times New Roman" w:hAnsi="Times New Roman" w:cs="Times New Roman"/>
          <w:color w:val="000000" w:themeColor="text1"/>
          <w:szCs w:val="34"/>
        </w:rPr>
        <w:t>: electrotherapy in wound healing.</w:t>
      </w:r>
      <w:r w:rsidR="00FE13FF" w:rsidRPr="00E55D2F">
        <w:rPr>
          <w:rFonts w:ascii="Times New Roman" w:hAnsi="Times New Roman" w:cs="Times New Roman"/>
          <w:color w:val="000000" w:themeColor="text1"/>
          <w:szCs w:val="34"/>
        </w:rPr>
        <w:t xml:space="preserve"> </w:t>
      </w:r>
      <w:hyperlink r:id="rId9" w:tooltip="Journal of multidisciplinary healthcare." w:history="1">
        <w:r w:rsidR="00FE13FF" w:rsidRPr="00E55D2F">
          <w:rPr>
            <w:rStyle w:val="Hyperlink"/>
            <w:rFonts w:ascii="Times New Roman" w:hAnsi="Times New Roman" w:cs="Times New Roman"/>
            <w:color w:val="000000" w:themeColor="text1"/>
            <w:szCs w:val="20"/>
            <w:u w:val="none"/>
          </w:rPr>
          <w:t xml:space="preserve">J </w:t>
        </w:r>
        <w:proofErr w:type="spellStart"/>
        <w:r w:rsidR="00FE13FF" w:rsidRPr="00E55D2F">
          <w:rPr>
            <w:rStyle w:val="Hyperlink"/>
            <w:rFonts w:ascii="Times New Roman" w:hAnsi="Times New Roman" w:cs="Times New Roman"/>
            <w:color w:val="000000" w:themeColor="text1"/>
            <w:szCs w:val="20"/>
            <w:u w:val="none"/>
          </w:rPr>
          <w:t>Multidiscip</w:t>
        </w:r>
        <w:proofErr w:type="spellEnd"/>
        <w:r w:rsidR="00FE13FF" w:rsidRPr="00E55D2F">
          <w:rPr>
            <w:rStyle w:val="Hyperlink"/>
            <w:rFonts w:ascii="Times New Roman" w:hAnsi="Times New Roman" w:cs="Times New Roman"/>
            <w:color w:val="000000" w:themeColor="text1"/>
            <w:szCs w:val="20"/>
            <w:u w:val="none"/>
          </w:rPr>
          <w:t xml:space="preserve"> </w:t>
        </w:r>
        <w:proofErr w:type="spellStart"/>
        <w:r w:rsidR="00FE13FF" w:rsidRPr="00E55D2F">
          <w:rPr>
            <w:rStyle w:val="Hyperlink"/>
            <w:rFonts w:ascii="Times New Roman" w:hAnsi="Times New Roman" w:cs="Times New Roman"/>
            <w:color w:val="000000" w:themeColor="text1"/>
            <w:szCs w:val="20"/>
            <w:u w:val="none"/>
          </w:rPr>
          <w:t>Healthc</w:t>
        </w:r>
        <w:proofErr w:type="spellEnd"/>
        <w:r w:rsidR="00FE13FF" w:rsidRPr="00E55D2F">
          <w:rPr>
            <w:rStyle w:val="Hyperlink"/>
            <w:rFonts w:ascii="Times New Roman" w:hAnsi="Times New Roman" w:cs="Times New Roman"/>
            <w:color w:val="000000" w:themeColor="text1"/>
            <w:szCs w:val="20"/>
            <w:u w:val="none"/>
          </w:rPr>
          <w:t>.</w:t>
        </w:r>
      </w:hyperlink>
      <w:r w:rsidR="00FE13FF" w:rsidRPr="00E55D2F">
        <w:rPr>
          <w:rFonts w:ascii="Times New Roman" w:hAnsi="Times New Roman" w:cs="Times New Roman"/>
          <w:color w:val="000000" w:themeColor="text1"/>
          <w:szCs w:val="20"/>
        </w:rPr>
        <w:t xml:space="preserve"> 2017 Apr 20;10:179-194. </w:t>
      </w:r>
    </w:p>
    <w:p w14:paraId="396DB275" w14:textId="77777777" w:rsidR="00F044C3" w:rsidRPr="00E55D2F" w:rsidRDefault="00F044C3" w:rsidP="00F044C3">
      <w:pPr>
        <w:pStyle w:val="Default"/>
        <w:numPr>
          <w:ilvl w:val="0"/>
          <w:numId w:val="12"/>
        </w:numPr>
        <w:rPr>
          <w:rFonts w:ascii="Times New Roman" w:eastAsia="Times New Roman" w:hAnsi="Times New Roman" w:cs="Times New Roman"/>
          <w:color w:val="323232"/>
          <w:sz w:val="24"/>
          <w:szCs w:val="24"/>
          <w:u w:color="323232"/>
          <w:shd w:val="clear" w:color="auto" w:fill="FEFFFE"/>
        </w:rPr>
      </w:pPr>
      <w:r w:rsidRPr="00E55D2F">
        <w:rPr>
          <w:rFonts w:ascii="Times New Roman" w:eastAsia="Times New Roman" w:hAnsi="Times New Roman" w:cs="Times New Roman"/>
          <w:color w:val="323232"/>
          <w:sz w:val="24"/>
          <w:szCs w:val="24"/>
          <w:u w:color="323232"/>
          <w:shd w:val="clear" w:color="auto" w:fill="FEFFFE"/>
        </w:rPr>
        <w:t xml:space="preserve">Birmingham k, </w:t>
      </w:r>
      <w:proofErr w:type="spellStart"/>
      <w:r w:rsidRPr="00E55D2F">
        <w:rPr>
          <w:rFonts w:ascii="Times New Roman" w:eastAsia="Times New Roman" w:hAnsi="Times New Roman" w:cs="Times New Roman"/>
          <w:color w:val="323232"/>
          <w:sz w:val="24"/>
          <w:szCs w:val="24"/>
          <w:u w:color="323232"/>
          <w:shd w:val="clear" w:color="auto" w:fill="FEFFFE"/>
        </w:rPr>
        <w:t>Gradinaru</w:t>
      </w:r>
      <w:proofErr w:type="spellEnd"/>
      <w:r w:rsidRPr="00E55D2F">
        <w:rPr>
          <w:rFonts w:ascii="Times New Roman" w:eastAsia="Times New Roman" w:hAnsi="Times New Roman" w:cs="Times New Roman"/>
          <w:color w:val="323232"/>
          <w:sz w:val="24"/>
          <w:szCs w:val="24"/>
          <w:u w:color="323232"/>
          <w:shd w:val="clear" w:color="auto" w:fill="FEFFFE"/>
        </w:rPr>
        <w:t xml:space="preserve"> V, Ludwig K, </w:t>
      </w:r>
      <w:proofErr w:type="spellStart"/>
      <w:r w:rsidRPr="00E55D2F">
        <w:rPr>
          <w:rFonts w:ascii="Times New Roman" w:eastAsia="Times New Roman" w:hAnsi="Times New Roman" w:cs="Times New Roman"/>
          <w:color w:val="323232"/>
          <w:sz w:val="24"/>
          <w:szCs w:val="24"/>
          <w:u w:color="323232"/>
          <w:shd w:val="clear" w:color="auto" w:fill="FEFFFE"/>
        </w:rPr>
        <w:t>Famm</w:t>
      </w:r>
      <w:proofErr w:type="spellEnd"/>
      <w:r w:rsidRPr="00E55D2F">
        <w:rPr>
          <w:rFonts w:ascii="Times New Roman" w:eastAsia="Times New Roman" w:hAnsi="Times New Roman" w:cs="Times New Roman"/>
          <w:color w:val="323232"/>
          <w:sz w:val="24"/>
          <w:szCs w:val="24"/>
          <w:u w:color="323232"/>
          <w:shd w:val="clear" w:color="auto" w:fill="FEFFFE"/>
        </w:rPr>
        <w:t xml:space="preserve"> K. Bioelectronic medicines: A research roadmap. Nat Rev Drug Discovery. 2014;13(6):399-407</w:t>
      </w:r>
    </w:p>
    <w:p w14:paraId="3F40F116" w14:textId="69EC6612" w:rsidR="00F044C3" w:rsidRPr="00E55D2F" w:rsidRDefault="00F044C3" w:rsidP="00E55D2F">
      <w:pPr>
        <w:pStyle w:val="Title1"/>
        <w:numPr>
          <w:ilvl w:val="0"/>
          <w:numId w:val="12"/>
        </w:numPr>
        <w:shd w:val="clear" w:color="auto" w:fill="FFFFFF"/>
        <w:spacing w:before="0" w:beforeAutospacing="0" w:after="0" w:afterAutospacing="0"/>
        <w:rPr>
          <w:color w:val="000000" w:themeColor="text1"/>
        </w:rPr>
      </w:pPr>
      <w:r w:rsidRPr="00E55D2F">
        <w:rPr>
          <w:color w:val="000000" w:themeColor="text1"/>
        </w:rPr>
        <w:t xml:space="preserve">McLaughlin KA, Levin M. Bioelectric signaling in regeneration: Mechanisms of ionic controls of growth and form.  </w:t>
      </w:r>
      <w:r w:rsidRPr="00E55D2F">
        <w:rPr>
          <w:rStyle w:val="jrnl"/>
          <w:color w:val="000000" w:themeColor="text1"/>
        </w:rPr>
        <w:t>Dev Biol</w:t>
      </w:r>
      <w:r w:rsidRPr="00E55D2F">
        <w:rPr>
          <w:color w:val="000000" w:themeColor="text1"/>
        </w:rPr>
        <w:t>. 2018 Jan 15;433(2):177-189</w:t>
      </w:r>
    </w:p>
    <w:p w14:paraId="30C607C3" w14:textId="244229EE" w:rsidR="00123F8A" w:rsidRPr="00E55D2F" w:rsidRDefault="00153684" w:rsidP="00E55D2F">
      <w:pPr>
        <w:pStyle w:val="ListParagraph"/>
        <w:numPr>
          <w:ilvl w:val="0"/>
          <w:numId w:val="12"/>
        </w:numPr>
        <w:shd w:val="clear" w:color="auto" w:fill="FFFFFF"/>
        <w:rPr>
          <w:rFonts w:ascii="Times New Roman" w:hAnsi="Times New Roman" w:cs="Times New Roman"/>
          <w:color w:val="000000" w:themeColor="text1"/>
          <w:szCs w:val="20"/>
        </w:rPr>
      </w:pPr>
      <w:hyperlink r:id="rId10" w:history="1">
        <w:r w:rsidR="00123F8A" w:rsidRPr="00E55D2F">
          <w:rPr>
            <w:rStyle w:val="Hyperlink"/>
            <w:rFonts w:ascii="Times New Roman" w:hAnsi="Times New Roman" w:cs="Times New Roman"/>
            <w:color w:val="000000" w:themeColor="text1"/>
            <w:szCs w:val="22"/>
            <w:u w:val="none"/>
          </w:rPr>
          <w:t>Jacob J</w:t>
        </w:r>
      </w:hyperlink>
      <w:r w:rsidR="00123F8A" w:rsidRPr="00E55D2F">
        <w:rPr>
          <w:rFonts w:ascii="Times New Roman" w:hAnsi="Times New Roman" w:cs="Times New Roman"/>
          <w:color w:val="000000" w:themeColor="text1"/>
          <w:szCs w:val="19"/>
          <w:vertAlign w:val="superscript"/>
        </w:rPr>
        <w:t>1</w:t>
      </w:r>
      <w:r w:rsidR="00123F8A" w:rsidRPr="00E55D2F">
        <w:rPr>
          <w:rFonts w:ascii="Times New Roman" w:hAnsi="Times New Roman" w:cs="Times New Roman"/>
          <w:color w:val="000000" w:themeColor="text1"/>
          <w:szCs w:val="22"/>
        </w:rPr>
        <w:t>, </w:t>
      </w:r>
      <w:hyperlink r:id="rId11" w:history="1">
        <w:r w:rsidR="00123F8A" w:rsidRPr="00E55D2F">
          <w:rPr>
            <w:rStyle w:val="Hyperlink"/>
            <w:rFonts w:ascii="Times New Roman" w:hAnsi="Times New Roman" w:cs="Times New Roman"/>
            <w:color w:val="000000" w:themeColor="text1"/>
            <w:szCs w:val="22"/>
            <w:u w:val="none"/>
          </w:rPr>
          <w:t>More N</w:t>
        </w:r>
      </w:hyperlink>
      <w:r w:rsidR="00123F8A" w:rsidRPr="00E55D2F">
        <w:rPr>
          <w:rFonts w:ascii="Times New Roman" w:hAnsi="Times New Roman" w:cs="Times New Roman"/>
          <w:color w:val="000000" w:themeColor="text1"/>
          <w:szCs w:val="19"/>
          <w:vertAlign w:val="superscript"/>
        </w:rPr>
        <w:t>1</w:t>
      </w:r>
      <w:r w:rsidR="00123F8A" w:rsidRPr="00E55D2F">
        <w:rPr>
          <w:rFonts w:ascii="Times New Roman" w:hAnsi="Times New Roman" w:cs="Times New Roman"/>
          <w:color w:val="000000" w:themeColor="text1"/>
          <w:szCs w:val="22"/>
        </w:rPr>
        <w:t>, </w:t>
      </w:r>
      <w:hyperlink r:id="rId12" w:history="1">
        <w:r w:rsidR="00123F8A" w:rsidRPr="00E55D2F">
          <w:rPr>
            <w:rStyle w:val="Hyperlink"/>
            <w:rFonts w:ascii="Times New Roman" w:hAnsi="Times New Roman" w:cs="Times New Roman"/>
            <w:color w:val="000000" w:themeColor="text1"/>
            <w:szCs w:val="22"/>
            <w:u w:val="none"/>
          </w:rPr>
          <w:t>Kalia K</w:t>
        </w:r>
      </w:hyperlink>
      <w:r w:rsidR="00123F8A" w:rsidRPr="00E55D2F">
        <w:rPr>
          <w:rFonts w:ascii="Times New Roman" w:hAnsi="Times New Roman" w:cs="Times New Roman"/>
          <w:color w:val="000000" w:themeColor="text1"/>
          <w:szCs w:val="19"/>
          <w:vertAlign w:val="superscript"/>
        </w:rPr>
        <w:t>1</w:t>
      </w:r>
      <w:r w:rsidR="00123F8A" w:rsidRPr="00E55D2F">
        <w:rPr>
          <w:rFonts w:ascii="Times New Roman" w:hAnsi="Times New Roman" w:cs="Times New Roman"/>
          <w:color w:val="000000" w:themeColor="text1"/>
          <w:szCs w:val="22"/>
        </w:rPr>
        <w:t>, </w:t>
      </w:r>
      <w:proofErr w:type="spellStart"/>
      <w:r w:rsidR="00123F8A" w:rsidRPr="00E55D2F">
        <w:rPr>
          <w:rFonts w:ascii="Times New Roman" w:hAnsi="Times New Roman" w:cs="Times New Roman"/>
          <w:color w:val="000000" w:themeColor="text1"/>
          <w:szCs w:val="22"/>
        </w:rPr>
        <w:fldChar w:fldCharType="begin"/>
      </w:r>
      <w:r w:rsidR="00123F8A" w:rsidRPr="00E55D2F">
        <w:rPr>
          <w:rFonts w:ascii="Times New Roman" w:hAnsi="Times New Roman" w:cs="Times New Roman"/>
          <w:color w:val="000000" w:themeColor="text1"/>
          <w:szCs w:val="22"/>
        </w:rPr>
        <w:instrText xml:space="preserve"> HYPERLINK "https://www.ncbi.nlm.nih.gov/pubmed/?term=Kapusetti%20G%5BAuthor%5D&amp;cauthor=true&amp;cauthor_uid=29497465" </w:instrText>
      </w:r>
      <w:r w:rsidR="00123F8A" w:rsidRPr="00E55D2F">
        <w:rPr>
          <w:rFonts w:ascii="Times New Roman" w:hAnsi="Times New Roman" w:cs="Times New Roman"/>
          <w:color w:val="000000" w:themeColor="text1"/>
          <w:szCs w:val="22"/>
        </w:rPr>
        <w:fldChar w:fldCharType="separate"/>
      </w:r>
      <w:r w:rsidR="00123F8A" w:rsidRPr="00E55D2F">
        <w:rPr>
          <w:rStyle w:val="Hyperlink"/>
          <w:rFonts w:ascii="Times New Roman" w:hAnsi="Times New Roman" w:cs="Times New Roman"/>
          <w:color w:val="000000" w:themeColor="text1"/>
          <w:szCs w:val="22"/>
          <w:u w:val="none"/>
        </w:rPr>
        <w:t>Kapusetti</w:t>
      </w:r>
      <w:proofErr w:type="spellEnd"/>
      <w:r w:rsidR="00123F8A" w:rsidRPr="00E55D2F">
        <w:rPr>
          <w:rStyle w:val="Hyperlink"/>
          <w:rFonts w:ascii="Times New Roman" w:hAnsi="Times New Roman" w:cs="Times New Roman"/>
          <w:color w:val="000000" w:themeColor="text1"/>
          <w:szCs w:val="22"/>
          <w:u w:val="none"/>
        </w:rPr>
        <w:t xml:space="preserve"> G</w:t>
      </w:r>
      <w:r w:rsidR="00123F8A" w:rsidRPr="00E55D2F">
        <w:rPr>
          <w:rFonts w:ascii="Times New Roman" w:hAnsi="Times New Roman" w:cs="Times New Roman"/>
          <w:color w:val="000000" w:themeColor="text1"/>
          <w:szCs w:val="22"/>
        </w:rPr>
        <w:fldChar w:fldCharType="end"/>
      </w:r>
      <w:r w:rsidR="00123F8A" w:rsidRPr="00E55D2F">
        <w:rPr>
          <w:rFonts w:ascii="Times New Roman" w:hAnsi="Times New Roman" w:cs="Times New Roman"/>
          <w:color w:val="000000" w:themeColor="text1"/>
          <w:szCs w:val="19"/>
          <w:vertAlign w:val="superscript"/>
        </w:rPr>
        <w:t>1</w:t>
      </w:r>
      <w:r w:rsidR="00123F8A" w:rsidRPr="00E55D2F">
        <w:rPr>
          <w:rFonts w:ascii="Times New Roman" w:hAnsi="Times New Roman" w:cs="Times New Roman"/>
          <w:color w:val="000000" w:themeColor="text1"/>
          <w:szCs w:val="22"/>
        </w:rPr>
        <w:t xml:space="preserve">. </w:t>
      </w:r>
      <w:r w:rsidR="009C48DF" w:rsidRPr="00E55D2F">
        <w:rPr>
          <w:rFonts w:ascii="Times New Roman" w:hAnsi="Times New Roman" w:cs="Times New Roman"/>
          <w:color w:val="000000" w:themeColor="text1"/>
          <w:szCs w:val="34"/>
        </w:rPr>
        <w:t>Piezoelectric smart biomaterials for bone and cartilage tissue engineering.</w:t>
      </w:r>
      <w:r w:rsidR="00123F8A" w:rsidRPr="00E55D2F">
        <w:rPr>
          <w:rFonts w:ascii="Times New Roman" w:hAnsi="Times New Roman" w:cs="Times New Roman"/>
          <w:color w:val="000000" w:themeColor="text1"/>
          <w:szCs w:val="20"/>
        </w:rPr>
        <w:t xml:space="preserve"> </w:t>
      </w:r>
      <w:hyperlink r:id="rId13" w:tooltip="Inflammation and regeneration." w:history="1">
        <w:proofErr w:type="spellStart"/>
        <w:r w:rsidR="00123F8A" w:rsidRPr="00E55D2F">
          <w:rPr>
            <w:rStyle w:val="Hyperlink"/>
            <w:rFonts w:ascii="Times New Roman" w:hAnsi="Times New Roman" w:cs="Times New Roman"/>
            <w:color w:val="000000" w:themeColor="text1"/>
            <w:szCs w:val="20"/>
            <w:u w:val="none"/>
          </w:rPr>
          <w:t>Inflamm</w:t>
        </w:r>
        <w:proofErr w:type="spellEnd"/>
        <w:r w:rsidR="00123F8A" w:rsidRPr="00E55D2F">
          <w:rPr>
            <w:rStyle w:val="Hyperlink"/>
            <w:rFonts w:ascii="Times New Roman" w:hAnsi="Times New Roman" w:cs="Times New Roman"/>
            <w:color w:val="000000" w:themeColor="text1"/>
            <w:szCs w:val="20"/>
            <w:u w:val="none"/>
          </w:rPr>
          <w:t xml:space="preserve"> Regen.</w:t>
        </w:r>
      </w:hyperlink>
      <w:r w:rsidR="00123F8A" w:rsidRPr="00E55D2F">
        <w:rPr>
          <w:rFonts w:ascii="Times New Roman" w:hAnsi="Times New Roman" w:cs="Times New Roman"/>
          <w:color w:val="000000" w:themeColor="text1"/>
          <w:szCs w:val="20"/>
        </w:rPr>
        <w:t xml:space="preserve"> 2018 Feb 27;38:2. </w:t>
      </w:r>
      <w:proofErr w:type="spellStart"/>
      <w:r w:rsidR="00123F8A" w:rsidRPr="00E55D2F">
        <w:rPr>
          <w:rFonts w:ascii="Times New Roman" w:hAnsi="Times New Roman" w:cs="Times New Roman"/>
          <w:color w:val="000000" w:themeColor="text1"/>
          <w:szCs w:val="20"/>
        </w:rPr>
        <w:t>doi</w:t>
      </w:r>
      <w:proofErr w:type="spellEnd"/>
      <w:r w:rsidR="00123F8A" w:rsidRPr="00E55D2F">
        <w:rPr>
          <w:rFonts w:ascii="Times New Roman" w:hAnsi="Times New Roman" w:cs="Times New Roman"/>
          <w:color w:val="000000" w:themeColor="text1"/>
          <w:szCs w:val="20"/>
        </w:rPr>
        <w:t xml:space="preserve">: 10.1186/s41232-018-0059-8. </w:t>
      </w:r>
      <w:proofErr w:type="spellStart"/>
      <w:r w:rsidR="00123F8A" w:rsidRPr="00E55D2F">
        <w:rPr>
          <w:rFonts w:ascii="Times New Roman" w:hAnsi="Times New Roman" w:cs="Times New Roman"/>
          <w:color w:val="000000" w:themeColor="text1"/>
          <w:szCs w:val="20"/>
        </w:rPr>
        <w:t>eCollection</w:t>
      </w:r>
      <w:proofErr w:type="spellEnd"/>
      <w:r w:rsidR="00123F8A" w:rsidRPr="00E55D2F">
        <w:rPr>
          <w:rFonts w:ascii="Times New Roman" w:hAnsi="Times New Roman" w:cs="Times New Roman"/>
          <w:color w:val="000000" w:themeColor="text1"/>
          <w:szCs w:val="20"/>
        </w:rPr>
        <w:t xml:space="preserve"> 2018.</w:t>
      </w:r>
    </w:p>
    <w:p w14:paraId="0020A8C8" w14:textId="77777777" w:rsidR="006E148C" w:rsidRPr="00E55D2F" w:rsidRDefault="006E148C" w:rsidP="00E55D2F">
      <w:pPr>
        <w:pStyle w:val="ListParagraph"/>
        <w:numPr>
          <w:ilvl w:val="0"/>
          <w:numId w:val="12"/>
        </w:numPr>
        <w:rPr>
          <w:rFonts w:ascii="Times New Roman" w:eastAsia="Times New Roman" w:hAnsi="Times New Roman" w:cs="Times New Roman"/>
        </w:rPr>
      </w:pPr>
      <w:proofErr w:type="spellStart"/>
      <w:r w:rsidRPr="00E55D2F">
        <w:rPr>
          <w:rFonts w:ascii="Times New Roman" w:eastAsia="Times New Roman" w:hAnsi="Times New Roman" w:cs="Times New Roman"/>
        </w:rPr>
        <w:t>Reddi</w:t>
      </w:r>
      <w:proofErr w:type="spellEnd"/>
      <w:r w:rsidRPr="00E55D2F">
        <w:rPr>
          <w:rFonts w:ascii="Times New Roman" w:eastAsia="Times New Roman" w:hAnsi="Times New Roman" w:cs="Times New Roman"/>
        </w:rPr>
        <w:t xml:space="preserve"> AH. Morphogenesis and tissue engineering of bone and cartilage: inductive signals, stem cells, and biomimetic biomaterials. Tissue Eng. 2000; 6(4):351–9.</w:t>
      </w:r>
    </w:p>
    <w:p w14:paraId="633C8643" w14:textId="77777777" w:rsidR="00C64B44" w:rsidRPr="00E55D2F" w:rsidRDefault="00C64B44" w:rsidP="00E55D2F">
      <w:pPr>
        <w:pStyle w:val="Heading1"/>
        <w:numPr>
          <w:ilvl w:val="0"/>
          <w:numId w:val="12"/>
        </w:numPr>
        <w:shd w:val="clear" w:color="auto" w:fill="FFFFFF"/>
        <w:spacing w:before="120" w:beforeAutospacing="0" w:after="120" w:afterAutospacing="0"/>
        <w:rPr>
          <w:b w:val="0"/>
          <w:color w:val="000000" w:themeColor="text1"/>
          <w:sz w:val="24"/>
          <w:szCs w:val="34"/>
        </w:rPr>
      </w:pPr>
      <w:r w:rsidRPr="00E55D2F">
        <w:rPr>
          <w:b w:val="0"/>
          <w:color w:val="000000" w:themeColor="text1"/>
          <w:sz w:val="24"/>
        </w:rPr>
        <w:t xml:space="preserve">Hoare JI, </w:t>
      </w:r>
      <w:proofErr w:type="spellStart"/>
      <w:r w:rsidRPr="00E55D2F">
        <w:rPr>
          <w:b w:val="0"/>
          <w:color w:val="000000" w:themeColor="text1"/>
          <w:sz w:val="24"/>
        </w:rPr>
        <w:t>Rajnicek</w:t>
      </w:r>
      <w:proofErr w:type="spellEnd"/>
      <w:r w:rsidRPr="00E55D2F">
        <w:rPr>
          <w:b w:val="0"/>
          <w:color w:val="000000" w:themeColor="text1"/>
          <w:sz w:val="24"/>
        </w:rPr>
        <w:t xml:space="preserve"> AM, </w:t>
      </w:r>
      <w:proofErr w:type="spellStart"/>
      <w:r w:rsidRPr="00E55D2F">
        <w:rPr>
          <w:b w:val="0"/>
          <w:color w:val="000000" w:themeColor="text1"/>
          <w:sz w:val="24"/>
        </w:rPr>
        <w:t>McCaig</w:t>
      </w:r>
      <w:proofErr w:type="spellEnd"/>
      <w:r w:rsidRPr="00E55D2F">
        <w:rPr>
          <w:b w:val="0"/>
          <w:color w:val="000000" w:themeColor="text1"/>
          <w:sz w:val="24"/>
        </w:rPr>
        <w:t xml:space="preserve"> CD, Barker RN, Wilson HM. Electric fields are novel determinants of human macrophage functions. J </w:t>
      </w:r>
      <w:proofErr w:type="spellStart"/>
      <w:r w:rsidRPr="00E55D2F">
        <w:rPr>
          <w:b w:val="0"/>
          <w:color w:val="000000" w:themeColor="text1"/>
          <w:sz w:val="24"/>
        </w:rPr>
        <w:t>Leukoc</w:t>
      </w:r>
      <w:proofErr w:type="spellEnd"/>
      <w:r w:rsidRPr="00E55D2F">
        <w:rPr>
          <w:b w:val="0"/>
          <w:color w:val="000000" w:themeColor="text1"/>
          <w:sz w:val="24"/>
        </w:rPr>
        <w:t xml:space="preserve"> Biol. 2016;99(6):1141–1151.</w:t>
      </w:r>
    </w:p>
    <w:p w14:paraId="5C662D5E" w14:textId="77777777" w:rsidR="00C64B44" w:rsidRPr="00F044C3" w:rsidRDefault="00C64B44" w:rsidP="00E55D2F">
      <w:pPr>
        <w:pStyle w:val="ListParagraph"/>
        <w:numPr>
          <w:ilvl w:val="0"/>
          <w:numId w:val="12"/>
        </w:numPr>
        <w:rPr>
          <w:rFonts w:ascii="Times New Roman" w:eastAsia="Times New Roman" w:hAnsi="Times New Roman" w:cs="Times New Roman"/>
          <w:color w:val="000000" w:themeColor="text1"/>
        </w:rPr>
      </w:pPr>
      <w:proofErr w:type="spellStart"/>
      <w:r w:rsidRPr="00E55D2F">
        <w:rPr>
          <w:rFonts w:ascii="Times New Roman" w:eastAsia="Times New Roman" w:hAnsi="Times New Roman" w:cs="Times New Roman"/>
          <w:color w:val="000000" w:themeColor="text1"/>
        </w:rPr>
        <w:t>Rouabhia</w:t>
      </w:r>
      <w:proofErr w:type="spellEnd"/>
      <w:r w:rsidRPr="00E55D2F">
        <w:rPr>
          <w:rFonts w:ascii="Times New Roman" w:eastAsia="Times New Roman" w:hAnsi="Times New Roman" w:cs="Times New Roman"/>
          <w:color w:val="000000" w:themeColor="text1"/>
        </w:rPr>
        <w:t xml:space="preserve"> M, Park H, Meng S, </w:t>
      </w:r>
      <w:proofErr w:type="spellStart"/>
      <w:r w:rsidRPr="00E55D2F">
        <w:rPr>
          <w:rFonts w:ascii="Times New Roman" w:eastAsia="Times New Roman" w:hAnsi="Times New Roman" w:cs="Times New Roman"/>
          <w:color w:val="000000" w:themeColor="text1"/>
        </w:rPr>
        <w:t>Derbali</w:t>
      </w:r>
      <w:proofErr w:type="spellEnd"/>
      <w:r w:rsidRPr="00E55D2F">
        <w:rPr>
          <w:rFonts w:ascii="Times New Roman" w:eastAsia="Times New Roman" w:hAnsi="Times New Roman" w:cs="Times New Roman"/>
          <w:color w:val="000000" w:themeColor="text1"/>
        </w:rPr>
        <w:t xml:space="preserve"> H, Zhang Z. Electrical stimulation promotes </w:t>
      </w:r>
      <w:r w:rsidRPr="00F044C3">
        <w:rPr>
          <w:rFonts w:ascii="Times New Roman" w:eastAsia="Times New Roman" w:hAnsi="Times New Roman" w:cs="Times New Roman"/>
          <w:color w:val="000000" w:themeColor="text1"/>
        </w:rPr>
        <w:t xml:space="preserve">wound healing by enhancing dermal fibroblast activity and promoting myofibroblast </w:t>
      </w:r>
      <w:proofErr w:type="spellStart"/>
      <w:r w:rsidRPr="00F044C3">
        <w:rPr>
          <w:rFonts w:ascii="Times New Roman" w:eastAsia="Times New Roman" w:hAnsi="Times New Roman" w:cs="Times New Roman"/>
          <w:color w:val="000000" w:themeColor="text1"/>
        </w:rPr>
        <w:t>transdifferentiation</w:t>
      </w:r>
      <w:proofErr w:type="spellEnd"/>
      <w:r w:rsidRPr="00F044C3">
        <w:rPr>
          <w:rFonts w:ascii="Times New Roman" w:eastAsia="Times New Roman" w:hAnsi="Times New Roman" w:cs="Times New Roman"/>
          <w:color w:val="000000" w:themeColor="text1"/>
        </w:rPr>
        <w:t xml:space="preserve">. </w:t>
      </w:r>
      <w:proofErr w:type="spellStart"/>
      <w:r w:rsidRPr="00F044C3">
        <w:rPr>
          <w:rFonts w:ascii="Times New Roman" w:eastAsia="Times New Roman" w:hAnsi="Times New Roman" w:cs="Times New Roman"/>
          <w:color w:val="000000" w:themeColor="text1"/>
        </w:rPr>
        <w:t>PLoS</w:t>
      </w:r>
      <w:proofErr w:type="spellEnd"/>
      <w:r w:rsidRPr="00F044C3">
        <w:rPr>
          <w:rFonts w:ascii="Times New Roman" w:eastAsia="Times New Roman" w:hAnsi="Times New Roman" w:cs="Times New Roman"/>
          <w:color w:val="000000" w:themeColor="text1"/>
        </w:rPr>
        <w:t xml:space="preserve"> One. 2013; 8(8</w:t>
      </w:r>
      <w:proofErr w:type="gramStart"/>
      <w:r w:rsidRPr="00F044C3">
        <w:rPr>
          <w:rFonts w:ascii="Times New Roman" w:eastAsia="Times New Roman" w:hAnsi="Times New Roman" w:cs="Times New Roman"/>
          <w:color w:val="000000" w:themeColor="text1"/>
        </w:rPr>
        <w:t>):e</w:t>
      </w:r>
      <w:proofErr w:type="gramEnd"/>
      <w:r w:rsidRPr="00F044C3">
        <w:rPr>
          <w:rFonts w:ascii="Times New Roman" w:eastAsia="Times New Roman" w:hAnsi="Times New Roman" w:cs="Times New Roman"/>
          <w:color w:val="000000" w:themeColor="text1"/>
        </w:rPr>
        <w:t>71660.</w:t>
      </w:r>
    </w:p>
    <w:p w14:paraId="3C178821" w14:textId="799FD5BB" w:rsidR="00C64B44" w:rsidRPr="00F044C3" w:rsidRDefault="00C64B44" w:rsidP="00E55D2F">
      <w:pPr>
        <w:pStyle w:val="ListParagraph"/>
        <w:numPr>
          <w:ilvl w:val="0"/>
          <w:numId w:val="12"/>
        </w:numPr>
        <w:rPr>
          <w:rFonts w:ascii="Times New Roman" w:eastAsia="Times New Roman" w:hAnsi="Times New Roman" w:cs="Times New Roman"/>
          <w:color w:val="000000" w:themeColor="text1"/>
        </w:rPr>
      </w:pPr>
      <w:proofErr w:type="spellStart"/>
      <w:r w:rsidRPr="00F044C3">
        <w:rPr>
          <w:rFonts w:ascii="Times New Roman" w:eastAsia="Times New Roman" w:hAnsi="Times New Roman" w:cs="Times New Roman"/>
          <w:color w:val="000000" w:themeColor="text1"/>
        </w:rPr>
        <w:t>Gurgen</w:t>
      </w:r>
      <w:proofErr w:type="spellEnd"/>
      <w:r w:rsidRPr="00F044C3">
        <w:rPr>
          <w:rFonts w:ascii="Times New Roman" w:eastAsia="Times New Roman" w:hAnsi="Times New Roman" w:cs="Times New Roman"/>
          <w:color w:val="000000" w:themeColor="text1"/>
        </w:rPr>
        <w:t xml:space="preserve"> SG, </w:t>
      </w:r>
      <w:proofErr w:type="spellStart"/>
      <w:r w:rsidRPr="00F044C3">
        <w:rPr>
          <w:rFonts w:ascii="Times New Roman" w:eastAsia="Times New Roman" w:hAnsi="Times New Roman" w:cs="Times New Roman"/>
          <w:color w:val="000000" w:themeColor="text1"/>
        </w:rPr>
        <w:t>Sayin</w:t>
      </w:r>
      <w:proofErr w:type="spellEnd"/>
      <w:r w:rsidRPr="00F044C3">
        <w:rPr>
          <w:rFonts w:ascii="Times New Roman" w:eastAsia="Times New Roman" w:hAnsi="Times New Roman" w:cs="Times New Roman"/>
          <w:color w:val="000000" w:themeColor="text1"/>
        </w:rPr>
        <w:t xml:space="preserve"> O, Cetin F, </w:t>
      </w:r>
      <w:proofErr w:type="spellStart"/>
      <w:r w:rsidRPr="00F044C3">
        <w:rPr>
          <w:rFonts w:ascii="Times New Roman" w:eastAsia="Times New Roman" w:hAnsi="Times New Roman" w:cs="Times New Roman"/>
          <w:color w:val="000000" w:themeColor="text1"/>
        </w:rPr>
        <w:t>Tuc</w:t>
      </w:r>
      <w:proofErr w:type="spellEnd"/>
      <w:r w:rsidRPr="00F044C3">
        <w:rPr>
          <w:rFonts w:ascii="Times New Roman" w:eastAsia="Times New Roman" w:hAnsi="Times New Roman" w:cs="Times New Roman"/>
          <w:color w:val="000000" w:themeColor="text1"/>
        </w:rPr>
        <w:t xml:space="preserve"> </w:t>
      </w:r>
      <w:proofErr w:type="spellStart"/>
      <w:r w:rsidRPr="00F044C3">
        <w:rPr>
          <w:rFonts w:ascii="Times New Roman" w:eastAsia="Times New Roman" w:hAnsi="Times New Roman" w:cs="Times New Roman"/>
          <w:color w:val="000000" w:themeColor="text1"/>
        </w:rPr>
        <w:t>Yucel</w:t>
      </w:r>
      <w:proofErr w:type="spellEnd"/>
      <w:r w:rsidRPr="00F044C3">
        <w:rPr>
          <w:rFonts w:ascii="Times New Roman" w:eastAsia="Times New Roman" w:hAnsi="Times New Roman" w:cs="Times New Roman"/>
          <w:color w:val="000000" w:themeColor="text1"/>
        </w:rPr>
        <w:t xml:space="preserve"> A. Transcutaneous electrical nerve stimulation (TENS) accelerates cutaneous wound healing and inhibits pro-inflammatory cytokines. Inflammation. 2014;37(3):775–784.</w:t>
      </w:r>
    </w:p>
    <w:p w14:paraId="0EEBA9A1" w14:textId="41444AFC" w:rsidR="002E746B" w:rsidRDefault="00F044C3" w:rsidP="002E746B">
      <w:pPr>
        <w:pStyle w:val="ListParagraph"/>
        <w:numPr>
          <w:ilvl w:val="0"/>
          <w:numId w:val="12"/>
        </w:numPr>
        <w:shd w:val="clear" w:color="auto" w:fill="FFFFFF"/>
        <w:rPr>
          <w:rFonts w:ascii="Times New Roman" w:hAnsi="Times New Roman" w:cs="Arial"/>
          <w:color w:val="000000" w:themeColor="text1"/>
          <w:szCs w:val="20"/>
        </w:rPr>
      </w:pPr>
      <w:r>
        <w:rPr>
          <w:rFonts w:ascii="Times New Roman" w:hAnsi="Times New Roman" w:cs="Arial"/>
          <w:color w:val="000000" w:themeColor="text1"/>
          <w:szCs w:val="22"/>
        </w:rPr>
        <w:t xml:space="preserve">Payne S, Furness J, </w:t>
      </w:r>
      <w:proofErr w:type="spellStart"/>
      <w:r>
        <w:rPr>
          <w:rFonts w:ascii="Times New Roman" w:hAnsi="Times New Roman" w:cs="Arial"/>
          <w:color w:val="000000" w:themeColor="text1"/>
          <w:szCs w:val="22"/>
        </w:rPr>
        <w:t>Stebbing</w:t>
      </w:r>
      <w:proofErr w:type="spellEnd"/>
      <w:r>
        <w:rPr>
          <w:rFonts w:ascii="Times New Roman" w:hAnsi="Times New Roman" w:cs="Arial"/>
          <w:color w:val="000000" w:themeColor="text1"/>
          <w:szCs w:val="22"/>
        </w:rPr>
        <w:t xml:space="preserve"> M. </w:t>
      </w:r>
      <w:r w:rsidRPr="00F044C3">
        <w:rPr>
          <w:rStyle w:val="highlight"/>
          <w:rFonts w:ascii="Times New Roman" w:hAnsi="Times New Roman" w:cs="Arial"/>
          <w:color w:val="000000" w:themeColor="text1"/>
          <w:szCs w:val="34"/>
        </w:rPr>
        <w:t>Bioelectric</w:t>
      </w:r>
      <w:r w:rsidRPr="00F044C3">
        <w:rPr>
          <w:rFonts w:ascii="Times New Roman" w:hAnsi="Times New Roman" w:cs="Arial"/>
          <w:color w:val="000000" w:themeColor="text1"/>
          <w:szCs w:val="34"/>
        </w:rPr>
        <w:t> neuromodulation for gastrointestinal disorders: effectiveness and mechanisms.</w:t>
      </w:r>
      <w:r>
        <w:rPr>
          <w:rFonts w:cs="Arial"/>
          <w:b/>
          <w:color w:val="000000" w:themeColor="text1"/>
          <w:szCs w:val="34"/>
        </w:rPr>
        <w:t xml:space="preserve"> </w:t>
      </w:r>
      <w:hyperlink r:id="rId14" w:tooltip="Nature reviews. Gastroenterology &amp; hepatology." w:history="1">
        <w:r w:rsidRPr="00F044C3">
          <w:rPr>
            <w:rStyle w:val="Hyperlink"/>
            <w:rFonts w:ascii="Times New Roman" w:hAnsi="Times New Roman" w:cs="Arial"/>
            <w:color w:val="000000" w:themeColor="text1"/>
            <w:szCs w:val="20"/>
            <w:u w:val="none"/>
          </w:rPr>
          <w:t>Nat Rev Gastroenterol Hepatol.</w:t>
        </w:r>
      </w:hyperlink>
      <w:r w:rsidRPr="00F044C3">
        <w:rPr>
          <w:rFonts w:ascii="Times New Roman" w:hAnsi="Times New Roman" w:cs="Arial"/>
          <w:color w:val="000000" w:themeColor="text1"/>
          <w:szCs w:val="20"/>
        </w:rPr>
        <w:t xml:space="preserve"> 2018 Nov 2. </w:t>
      </w:r>
      <w:proofErr w:type="spellStart"/>
      <w:r w:rsidRPr="00F044C3">
        <w:rPr>
          <w:rFonts w:ascii="Times New Roman" w:hAnsi="Times New Roman" w:cs="Arial"/>
          <w:color w:val="000000" w:themeColor="text1"/>
          <w:szCs w:val="20"/>
        </w:rPr>
        <w:t>doi</w:t>
      </w:r>
      <w:proofErr w:type="spellEnd"/>
      <w:r w:rsidRPr="00F044C3">
        <w:rPr>
          <w:rFonts w:ascii="Times New Roman" w:hAnsi="Times New Roman" w:cs="Arial"/>
          <w:color w:val="000000" w:themeColor="text1"/>
          <w:szCs w:val="20"/>
        </w:rPr>
        <w:t>: 10.1038/s41575-018-0078-6. [</w:t>
      </w:r>
      <w:proofErr w:type="spellStart"/>
      <w:r w:rsidRPr="00F044C3">
        <w:rPr>
          <w:rFonts w:ascii="Times New Roman" w:hAnsi="Times New Roman" w:cs="Arial"/>
          <w:color w:val="000000" w:themeColor="text1"/>
          <w:szCs w:val="20"/>
        </w:rPr>
        <w:t>Epub</w:t>
      </w:r>
      <w:proofErr w:type="spellEnd"/>
      <w:r w:rsidRPr="00F044C3">
        <w:rPr>
          <w:rFonts w:ascii="Times New Roman" w:hAnsi="Times New Roman" w:cs="Arial"/>
          <w:color w:val="000000" w:themeColor="text1"/>
          <w:szCs w:val="20"/>
        </w:rPr>
        <w:t xml:space="preserve"> ahead of print]</w:t>
      </w:r>
    </w:p>
    <w:p w14:paraId="3DCCA353" w14:textId="62E9CA49" w:rsidR="00B03443" w:rsidRPr="00B03443" w:rsidRDefault="00B03443" w:rsidP="00B03443">
      <w:pPr>
        <w:pStyle w:val="desc"/>
        <w:numPr>
          <w:ilvl w:val="0"/>
          <w:numId w:val="12"/>
        </w:numPr>
        <w:shd w:val="clear" w:color="auto" w:fill="FFFFFF"/>
        <w:spacing w:before="0" w:beforeAutospacing="0" w:after="0" w:afterAutospacing="0"/>
        <w:rPr>
          <w:rFonts w:ascii="Arial" w:hAnsi="Arial" w:cs="Arial"/>
          <w:color w:val="000000"/>
          <w:sz w:val="22"/>
          <w:szCs w:val="22"/>
        </w:rPr>
      </w:pPr>
      <w:r w:rsidRPr="00C97E15">
        <w:rPr>
          <w:rFonts w:ascii="Arial" w:hAnsi="Arial" w:cs="Arial"/>
          <w:color w:val="000000"/>
          <w:sz w:val="22"/>
          <w:szCs w:val="22"/>
        </w:rPr>
        <w:t>Pastor J, Moe OW.</w:t>
      </w:r>
      <w:r>
        <w:rPr>
          <w:rFonts w:ascii="Arial" w:hAnsi="Arial" w:cs="Arial"/>
          <w:color w:val="000000"/>
          <w:sz w:val="22"/>
          <w:szCs w:val="22"/>
        </w:rPr>
        <w:t xml:space="preserve">  Treating systemic Klotho deficiency. </w:t>
      </w:r>
      <w:r w:rsidRPr="00B03443">
        <w:rPr>
          <w:rStyle w:val="jrnl"/>
          <w:rFonts w:ascii="Arial" w:hAnsi="Arial" w:cs="Arial"/>
          <w:color w:val="000000"/>
          <w:sz w:val="18"/>
          <w:szCs w:val="18"/>
        </w:rPr>
        <w:t>Am J Nephrol</w:t>
      </w:r>
      <w:r w:rsidRPr="00B03443">
        <w:rPr>
          <w:rFonts w:ascii="Arial" w:hAnsi="Arial" w:cs="Arial"/>
          <w:color w:val="000000"/>
          <w:sz w:val="18"/>
          <w:szCs w:val="18"/>
        </w:rPr>
        <w:t>. 2019 Apr 12;49(5):410-412</w:t>
      </w:r>
    </w:p>
    <w:p w14:paraId="0FD70D80" w14:textId="1768C7D5" w:rsidR="00B03443" w:rsidRPr="00B03443" w:rsidRDefault="00B03443" w:rsidP="00B03443">
      <w:pPr>
        <w:pStyle w:val="Title4"/>
        <w:numPr>
          <w:ilvl w:val="0"/>
          <w:numId w:val="12"/>
        </w:numPr>
        <w:shd w:val="clear" w:color="auto" w:fill="FFFFFF"/>
        <w:spacing w:before="0" w:beforeAutospacing="0" w:after="0" w:afterAutospacing="0"/>
        <w:rPr>
          <w:color w:val="000000" w:themeColor="text1"/>
        </w:rPr>
      </w:pPr>
      <w:proofErr w:type="spellStart"/>
      <w:r w:rsidRPr="00B03443">
        <w:rPr>
          <w:color w:val="000000" w:themeColor="text1"/>
        </w:rPr>
        <w:t>Cheikhi</w:t>
      </w:r>
      <w:proofErr w:type="spellEnd"/>
      <w:r w:rsidRPr="00B03443">
        <w:rPr>
          <w:color w:val="000000" w:themeColor="text1"/>
        </w:rPr>
        <w:t xml:space="preserve"> A, </w:t>
      </w:r>
      <w:proofErr w:type="spellStart"/>
      <w:r w:rsidRPr="00B03443">
        <w:rPr>
          <w:color w:val="000000" w:themeColor="text1"/>
        </w:rPr>
        <w:t>Barchowsky</w:t>
      </w:r>
      <w:proofErr w:type="spellEnd"/>
      <w:r w:rsidRPr="00B03443">
        <w:rPr>
          <w:color w:val="000000" w:themeColor="text1"/>
        </w:rPr>
        <w:t xml:space="preserve"> A, </w:t>
      </w:r>
      <w:proofErr w:type="spellStart"/>
      <w:r w:rsidRPr="00B03443">
        <w:rPr>
          <w:color w:val="000000" w:themeColor="text1"/>
        </w:rPr>
        <w:t>Sahu</w:t>
      </w:r>
      <w:proofErr w:type="spellEnd"/>
      <w:r w:rsidRPr="00B03443">
        <w:rPr>
          <w:color w:val="000000" w:themeColor="text1"/>
        </w:rPr>
        <w:t xml:space="preserve"> A, Shinde SN, </w:t>
      </w:r>
      <w:proofErr w:type="spellStart"/>
      <w:r w:rsidRPr="00B03443">
        <w:rPr>
          <w:color w:val="000000" w:themeColor="text1"/>
        </w:rPr>
        <w:t>Franti</w:t>
      </w:r>
      <w:proofErr w:type="spellEnd"/>
      <w:r w:rsidRPr="00B03443">
        <w:rPr>
          <w:color w:val="000000" w:themeColor="text1"/>
        </w:rPr>
        <w:t xml:space="preserve"> M, Ambrosio F. </w:t>
      </w:r>
      <w:hyperlink r:id="rId15" w:history="1">
        <w:r w:rsidRPr="00B03443">
          <w:rPr>
            <w:rStyle w:val="Hyperlink"/>
            <w:bCs/>
            <w:color w:val="000000" w:themeColor="text1"/>
          </w:rPr>
          <w:t>Klotho</w:t>
        </w:r>
        <w:r w:rsidRPr="00B03443">
          <w:rPr>
            <w:rStyle w:val="Hyperlink"/>
            <w:color w:val="000000" w:themeColor="text1"/>
          </w:rPr>
          <w:t>: An elephant in aging research.</w:t>
        </w:r>
      </w:hyperlink>
      <w:r w:rsidRPr="00B03443">
        <w:rPr>
          <w:color w:val="000000" w:themeColor="text1"/>
        </w:rPr>
        <w:t xml:space="preserve">  </w:t>
      </w:r>
      <w:r w:rsidRPr="00B03443">
        <w:rPr>
          <w:rStyle w:val="jrnl"/>
          <w:color w:val="000000" w:themeColor="text1"/>
        </w:rPr>
        <w:t xml:space="preserve">J </w:t>
      </w:r>
      <w:proofErr w:type="spellStart"/>
      <w:r w:rsidRPr="00B03443">
        <w:rPr>
          <w:rStyle w:val="jrnl"/>
          <w:color w:val="000000" w:themeColor="text1"/>
        </w:rPr>
        <w:t>Gerontol</w:t>
      </w:r>
      <w:proofErr w:type="spellEnd"/>
      <w:r w:rsidRPr="00B03443">
        <w:rPr>
          <w:rStyle w:val="jrnl"/>
          <w:color w:val="000000" w:themeColor="text1"/>
        </w:rPr>
        <w:t xml:space="preserve"> A Biol Sci Med Sci</w:t>
      </w:r>
      <w:r w:rsidRPr="00B03443">
        <w:rPr>
          <w:color w:val="000000" w:themeColor="text1"/>
        </w:rPr>
        <w:t>. 2019 Mar 7.</w:t>
      </w:r>
    </w:p>
    <w:p w14:paraId="73FD745E" w14:textId="41729195" w:rsidR="00B03443" w:rsidRPr="00C97E15" w:rsidRDefault="00B03443" w:rsidP="00C97E15">
      <w:pPr>
        <w:pStyle w:val="ListParagraph"/>
        <w:numPr>
          <w:ilvl w:val="0"/>
          <w:numId w:val="12"/>
        </w:num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 xml:space="preserve">Olausson H, </w:t>
      </w:r>
      <w:proofErr w:type="spellStart"/>
      <w:r>
        <w:rPr>
          <w:rFonts w:ascii="Times New Roman" w:hAnsi="Times New Roman" w:cs="Times New Roman"/>
          <w:color w:val="000000" w:themeColor="text1"/>
        </w:rPr>
        <w:t>Mencke</w:t>
      </w:r>
      <w:proofErr w:type="spellEnd"/>
      <w:r>
        <w:rPr>
          <w:rFonts w:ascii="Times New Roman" w:hAnsi="Times New Roman" w:cs="Times New Roman"/>
          <w:color w:val="000000" w:themeColor="text1"/>
        </w:rPr>
        <w:t xml:space="preserve"> R, </w:t>
      </w:r>
      <w:proofErr w:type="spellStart"/>
      <w:r>
        <w:rPr>
          <w:rFonts w:ascii="Times New Roman" w:hAnsi="Times New Roman" w:cs="Times New Roman"/>
          <w:color w:val="000000" w:themeColor="text1"/>
        </w:rPr>
        <w:t>Hillebrtands</w:t>
      </w:r>
      <w:proofErr w:type="spellEnd"/>
      <w:r w:rsidR="00C97E15">
        <w:rPr>
          <w:rFonts w:ascii="Times New Roman" w:hAnsi="Times New Roman" w:cs="Times New Roman"/>
          <w:color w:val="000000" w:themeColor="text1"/>
        </w:rPr>
        <w:t xml:space="preserve"> JL. </w:t>
      </w:r>
      <w:r w:rsidRPr="00B03443">
        <w:rPr>
          <w:rFonts w:ascii="Times New Roman" w:hAnsi="Times New Roman" w:cs="Times New Roman"/>
          <w:color w:val="000000" w:themeColor="text1"/>
        </w:rPr>
        <w:t>Tissue expression and source of circulating α</w:t>
      </w:r>
      <w:r w:rsidRPr="00B03443">
        <w:rPr>
          <w:rStyle w:val="highlight"/>
          <w:rFonts w:ascii="Times New Roman" w:hAnsi="Times New Roman" w:cs="Times New Roman"/>
          <w:color w:val="000000" w:themeColor="text1"/>
        </w:rPr>
        <w:t>Klotho</w:t>
      </w:r>
      <w:r w:rsidRPr="00B03443">
        <w:rPr>
          <w:rFonts w:ascii="Times New Roman" w:hAnsi="Times New Roman" w:cs="Times New Roman"/>
          <w:color w:val="000000" w:themeColor="text1"/>
        </w:rPr>
        <w:t xml:space="preserve">. </w:t>
      </w:r>
      <w:hyperlink r:id="rId16" w:tooltip="Bone." w:history="1">
        <w:r w:rsidRPr="00B03443">
          <w:rPr>
            <w:rStyle w:val="Hyperlink"/>
            <w:rFonts w:ascii="Times New Roman" w:hAnsi="Times New Roman" w:cs="Times New Roman"/>
            <w:color w:val="000000" w:themeColor="text1"/>
          </w:rPr>
          <w:t>Bone.</w:t>
        </w:r>
      </w:hyperlink>
      <w:r w:rsidRPr="00B03443">
        <w:rPr>
          <w:rFonts w:ascii="Times New Roman" w:hAnsi="Times New Roman" w:cs="Times New Roman"/>
          <w:color w:val="000000" w:themeColor="text1"/>
        </w:rPr>
        <w:t> 2017 Jul;100:19-35</w:t>
      </w:r>
    </w:p>
    <w:p w14:paraId="0E96D627" w14:textId="2CC8F8D6" w:rsidR="002E746B" w:rsidRDefault="002E746B" w:rsidP="002E746B">
      <w:pPr>
        <w:shd w:val="clear" w:color="auto" w:fill="FFFFFF"/>
        <w:rPr>
          <w:rFonts w:ascii="Times New Roman" w:hAnsi="Times New Roman" w:cs="Arial"/>
          <w:color w:val="000000" w:themeColor="text1"/>
          <w:szCs w:val="20"/>
        </w:rPr>
      </w:pPr>
    </w:p>
    <w:p w14:paraId="34FEFEA3" w14:textId="1A3E1EF4" w:rsidR="002E746B" w:rsidRPr="00275143" w:rsidRDefault="002E746B" w:rsidP="002E746B">
      <w:pPr>
        <w:shd w:val="clear" w:color="auto" w:fill="FFFFFF"/>
        <w:rPr>
          <w:rFonts w:ascii="Times New Roman" w:hAnsi="Times New Roman" w:cs="Arial"/>
          <w:b/>
          <w:color w:val="000000" w:themeColor="text1"/>
          <w:szCs w:val="20"/>
        </w:rPr>
      </w:pPr>
      <w:r w:rsidRPr="00275143">
        <w:rPr>
          <w:rFonts w:ascii="Times New Roman" w:hAnsi="Times New Roman" w:cs="Arial"/>
          <w:b/>
          <w:color w:val="000000" w:themeColor="text1"/>
          <w:szCs w:val="20"/>
        </w:rPr>
        <w:t>Autologous Stem Cells</w:t>
      </w:r>
    </w:p>
    <w:p w14:paraId="08A7F2D3" w14:textId="54850E91" w:rsidR="001349C3" w:rsidRPr="00275143" w:rsidRDefault="001349C3" w:rsidP="00275143">
      <w:pPr>
        <w:pStyle w:val="Title3"/>
        <w:numPr>
          <w:ilvl w:val="0"/>
          <w:numId w:val="12"/>
        </w:numPr>
        <w:shd w:val="clear" w:color="auto" w:fill="FFFFFF"/>
        <w:spacing w:before="0" w:beforeAutospacing="0" w:after="0" w:afterAutospacing="0"/>
        <w:rPr>
          <w:rFonts w:asciiTheme="minorHAnsi" w:hAnsiTheme="minorHAnsi" w:cs="Arial"/>
          <w:color w:val="000000" w:themeColor="text1"/>
        </w:rPr>
      </w:pPr>
      <w:r w:rsidRPr="00275143">
        <w:rPr>
          <w:rFonts w:asciiTheme="minorHAnsi" w:hAnsiTheme="minorHAnsi" w:cs="Arial"/>
          <w:bCs/>
          <w:color w:val="000000" w:themeColor="text1"/>
        </w:rPr>
        <w:t>Centeno C</w:t>
      </w:r>
      <w:r w:rsidRPr="00275143">
        <w:rPr>
          <w:rFonts w:asciiTheme="minorHAnsi" w:hAnsiTheme="minorHAnsi" w:cs="Arial"/>
          <w:color w:val="000000" w:themeColor="text1"/>
        </w:rPr>
        <w:t xml:space="preserve">, </w:t>
      </w:r>
      <w:proofErr w:type="spellStart"/>
      <w:r w:rsidRPr="00275143">
        <w:rPr>
          <w:rFonts w:asciiTheme="minorHAnsi" w:hAnsiTheme="minorHAnsi" w:cs="Arial"/>
          <w:color w:val="000000" w:themeColor="text1"/>
        </w:rPr>
        <w:t>Sheinkop</w:t>
      </w:r>
      <w:proofErr w:type="spellEnd"/>
      <w:r w:rsidRPr="00275143">
        <w:rPr>
          <w:rFonts w:asciiTheme="minorHAnsi" w:hAnsiTheme="minorHAnsi" w:cs="Arial"/>
          <w:color w:val="000000" w:themeColor="text1"/>
        </w:rPr>
        <w:t xml:space="preserve"> M, Dodson E, </w:t>
      </w:r>
      <w:proofErr w:type="spellStart"/>
      <w:r w:rsidRPr="00275143">
        <w:rPr>
          <w:rFonts w:asciiTheme="minorHAnsi" w:hAnsiTheme="minorHAnsi" w:cs="Arial"/>
          <w:color w:val="000000" w:themeColor="text1"/>
        </w:rPr>
        <w:t>Stemper</w:t>
      </w:r>
      <w:proofErr w:type="spellEnd"/>
      <w:r w:rsidRPr="00275143">
        <w:rPr>
          <w:rFonts w:asciiTheme="minorHAnsi" w:hAnsiTheme="minorHAnsi" w:cs="Arial"/>
          <w:color w:val="000000" w:themeColor="text1"/>
        </w:rPr>
        <w:t xml:space="preserve"> I, Williams C, </w:t>
      </w:r>
      <w:proofErr w:type="spellStart"/>
      <w:r w:rsidRPr="00275143">
        <w:rPr>
          <w:rFonts w:asciiTheme="minorHAnsi" w:hAnsiTheme="minorHAnsi" w:cs="Arial"/>
          <w:color w:val="000000" w:themeColor="text1"/>
        </w:rPr>
        <w:t>Hyzy</w:t>
      </w:r>
      <w:proofErr w:type="spellEnd"/>
      <w:r w:rsidRPr="00275143">
        <w:rPr>
          <w:rFonts w:asciiTheme="minorHAnsi" w:hAnsiTheme="minorHAnsi" w:cs="Arial"/>
          <w:color w:val="000000" w:themeColor="text1"/>
        </w:rPr>
        <w:t xml:space="preserve"> M, </w:t>
      </w:r>
      <w:proofErr w:type="spellStart"/>
      <w:r w:rsidRPr="00275143">
        <w:rPr>
          <w:rFonts w:asciiTheme="minorHAnsi" w:hAnsiTheme="minorHAnsi" w:cs="Arial"/>
          <w:color w:val="000000" w:themeColor="text1"/>
        </w:rPr>
        <w:t>Ichim</w:t>
      </w:r>
      <w:proofErr w:type="spellEnd"/>
      <w:r w:rsidRPr="00275143">
        <w:rPr>
          <w:rFonts w:asciiTheme="minorHAnsi" w:hAnsiTheme="minorHAnsi" w:cs="Arial"/>
          <w:color w:val="000000" w:themeColor="text1"/>
        </w:rPr>
        <w:t xml:space="preserve"> T, Freeman M.</w:t>
      </w:r>
      <w:r w:rsidR="00275143" w:rsidRPr="00275143">
        <w:rPr>
          <w:rFonts w:asciiTheme="minorHAnsi" w:hAnsiTheme="minorHAnsi" w:cs="Arial"/>
          <w:color w:val="000000" w:themeColor="text1"/>
        </w:rPr>
        <w:t xml:space="preserve"> </w:t>
      </w:r>
      <w:hyperlink r:id="rId17" w:history="1">
        <w:r w:rsidR="00275143" w:rsidRPr="00275143">
          <w:rPr>
            <w:rStyle w:val="Hyperlink"/>
            <w:rFonts w:asciiTheme="minorHAnsi" w:hAnsiTheme="minorHAnsi" w:cs="Arial"/>
            <w:color w:val="000000" w:themeColor="text1"/>
            <w:u w:val="none"/>
          </w:rPr>
          <w:t>A specific protocol of autologous bone marrow concentrate and platelet products versus exercise therapy for symptomatic knee osteoarthritis: a randomized controlled trial with 2 year follow-up.</w:t>
        </w:r>
      </w:hyperlink>
      <w:r w:rsidR="00275143" w:rsidRPr="00275143">
        <w:rPr>
          <w:rFonts w:asciiTheme="minorHAnsi" w:hAnsiTheme="minorHAnsi" w:cs="Arial"/>
          <w:color w:val="000000" w:themeColor="text1"/>
        </w:rPr>
        <w:t xml:space="preserve"> </w:t>
      </w:r>
      <w:r w:rsidRPr="00275143">
        <w:rPr>
          <w:rStyle w:val="jrnl"/>
          <w:rFonts w:asciiTheme="minorHAnsi" w:hAnsiTheme="minorHAnsi" w:cs="Arial"/>
          <w:color w:val="000000" w:themeColor="text1"/>
        </w:rPr>
        <w:t xml:space="preserve">J </w:t>
      </w:r>
      <w:proofErr w:type="spellStart"/>
      <w:r w:rsidRPr="00275143">
        <w:rPr>
          <w:rStyle w:val="jrnl"/>
          <w:rFonts w:asciiTheme="minorHAnsi" w:hAnsiTheme="minorHAnsi" w:cs="Arial"/>
          <w:color w:val="000000" w:themeColor="text1"/>
        </w:rPr>
        <w:t>Transl</w:t>
      </w:r>
      <w:proofErr w:type="spellEnd"/>
      <w:r w:rsidRPr="00275143">
        <w:rPr>
          <w:rStyle w:val="jrnl"/>
          <w:rFonts w:asciiTheme="minorHAnsi" w:hAnsiTheme="minorHAnsi" w:cs="Arial"/>
          <w:color w:val="000000" w:themeColor="text1"/>
        </w:rPr>
        <w:t xml:space="preserve"> Med</w:t>
      </w:r>
      <w:r w:rsidRPr="00275143">
        <w:rPr>
          <w:rFonts w:asciiTheme="minorHAnsi" w:hAnsiTheme="minorHAnsi" w:cs="Arial"/>
          <w:color w:val="000000" w:themeColor="text1"/>
        </w:rPr>
        <w:t>. 2018 Dec 13;16(1):355.</w:t>
      </w:r>
    </w:p>
    <w:p w14:paraId="2061FACB" w14:textId="1AC4F93F" w:rsidR="001349C3" w:rsidRPr="00275143" w:rsidRDefault="001349C3" w:rsidP="00275143">
      <w:pPr>
        <w:pStyle w:val="Title3"/>
        <w:numPr>
          <w:ilvl w:val="0"/>
          <w:numId w:val="12"/>
        </w:numPr>
        <w:shd w:val="clear" w:color="auto" w:fill="FFFFFF"/>
        <w:spacing w:before="0" w:beforeAutospacing="0" w:after="0" w:afterAutospacing="0"/>
        <w:rPr>
          <w:rFonts w:asciiTheme="minorHAnsi" w:hAnsiTheme="minorHAnsi" w:cs="Arial"/>
          <w:color w:val="000000" w:themeColor="text1"/>
        </w:rPr>
      </w:pPr>
      <w:r w:rsidRPr="00275143">
        <w:rPr>
          <w:rFonts w:asciiTheme="minorHAnsi" w:hAnsiTheme="minorHAnsi" w:cs="Arial"/>
          <w:color w:val="000000" w:themeColor="text1"/>
        </w:rPr>
        <w:t xml:space="preserve">Centeno CJ, Al-Sayegh H, Freeman MD, Smith J, Murrell WD, </w:t>
      </w:r>
      <w:proofErr w:type="spellStart"/>
      <w:r w:rsidRPr="00275143">
        <w:rPr>
          <w:rFonts w:asciiTheme="minorHAnsi" w:hAnsiTheme="minorHAnsi" w:cs="Arial"/>
          <w:color w:val="000000" w:themeColor="text1"/>
        </w:rPr>
        <w:t>Bubnov</w:t>
      </w:r>
      <w:proofErr w:type="spellEnd"/>
      <w:r w:rsidRPr="00275143">
        <w:rPr>
          <w:rFonts w:asciiTheme="minorHAnsi" w:hAnsiTheme="minorHAnsi" w:cs="Arial"/>
          <w:color w:val="000000" w:themeColor="text1"/>
        </w:rPr>
        <w:t xml:space="preserve"> R.</w:t>
      </w:r>
      <w:r w:rsidR="00275143" w:rsidRPr="00275143">
        <w:rPr>
          <w:rFonts w:asciiTheme="minorHAnsi" w:hAnsiTheme="minorHAnsi" w:cs="Arial"/>
          <w:color w:val="000000" w:themeColor="text1"/>
        </w:rPr>
        <w:t xml:space="preserve">  </w:t>
      </w:r>
      <w:hyperlink r:id="rId18" w:history="1">
        <w:r w:rsidR="00275143" w:rsidRPr="00275143">
          <w:rPr>
            <w:rStyle w:val="Hyperlink"/>
            <w:rFonts w:asciiTheme="minorHAnsi" w:hAnsiTheme="minorHAnsi" w:cs="Arial"/>
            <w:color w:val="000000" w:themeColor="text1"/>
            <w:u w:val="none"/>
          </w:rPr>
          <w:t xml:space="preserve">A multi-center analysis of adverse events among two thousand, three hundred and </w:t>
        </w:r>
        <w:proofErr w:type="gramStart"/>
        <w:r w:rsidR="00275143" w:rsidRPr="00275143">
          <w:rPr>
            <w:rStyle w:val="Hyperlink"/>
            <w:rFonts w:asciiTheme="minorHAnsi" w:hAnsiTheme="minorHAnsi" w:cs="Arial"/>
            <w:color w:val="000000" w:themeColor="text1"/>
            <w:u w:val="none"/>
          </w:rPr>
          <w:t>seventy two</w:t>
        </w:r>
        <w:proofErr w:type="gramEnd"/>
        <w:r w:rsidR="00275143" w:rsidRPr="00275143">
          <w:rPr>
            <w:rStyle w:val="Hyperlink"/>
            <w:rFonts w:asciiTheme="minorHAnsi" w:hAnsiTheme="minorHAnsi" w:cs="Arial"/>
            <w:color w:val="000000" w:themeColor="text1"/>
            <w:u w:val="none"/>
          </w:rPr>
          <w:t xml:space="preserve"> adult patients undergoing adult autologous stem cell therapy for </w:t>
        </w:r>
        <w:proofErr w:type="spellStart"/>
        <w:r w:rsidR="00275143" w:rsidRPr="00275143">
          <w:rPr>
            <w:rStyle w:val="Hyperlink"/>
            <w:rFonts w:asciiTheme="minorHAnsi" w:hAnsiTheme="minorHAnsi" w:cs="Arial"/>
            <w:color w:val="000000" w:themeColor="text1"/>
            <w:u w:val="none"/>
          </w:rPr>
          <w:t>orthopaedic</w:t>
        </w:r>
        <w:proofErr w:type="spellEnd"/>
        <w:r w:rsidR="00275143" w:rsidRPr="00275143">
          <w:rPr>
            <w:rStyle w:val="Hyperlink"/>
            <w:rFonts w:asciiTheme="minorHAnsi" w:hAnsiTheme="minorHAnsi" w:cs="Arial"/>
            <w:color w:val="000000" w:themeColor="text1"/>
            <w:u w:val="none"/>
          </w:rPr>
          <w:t xml:space="preserve"> conditions.</w:t>
        </w:r>
      </w:hyperlink>
      <w:r w:rsidR="00275143" w:rsidRPr="00275143">
        <w:rPr>
          <w:rFonts w:asciiTheme="minorHAnsi" w:hAnsiTheme="minorHAnsi" w:cs="Arial"/>
          <w:color w:val="000000" w:themeColor="text1"/>
        </w:rPr>
        <w:t xml:space="preserve">  </w:t>
      </w:r>
      <w:r w:rsidRPr="00275143">
        <w:rPr>
          <w:rStyle w:val="jrnl"/>
          <w:rFonts w:asciiTheme="minorHAnsi" w:hAnsiTheme="minorHAnsi" w:cs="Arial"/>
          <w:color w:val="000000" w:themeColor="text1"/>
        </w:rPr>
        <w:t xml:space="preserve">Int </w:t>
      </w:r>
      <w:proofErr w:type="spellStart"/>
      <w:r w:rsidRPr="00275143">
        <w:rPr>
          <w:rStyle w:val="jrnl"/>
          <w:rFonts w:asciiTheme="minorHAnsi" w:hAnsiTheme="minorHAnsi" w:cs="Arial"/>
          <w:color w:val="000000" w:themeColor="text1"/>
        </w:rPr>
        <w:t>Orthop</w:t>
      </w:r>
      <w:proofErr w:type="spellEnd"/>
      <w:r w:rsidRPr="00275143">
        <w:rPr>
          <w:rFonts w:asciiTheme="minorHAnsi" w:hAnsiTheme="minorHAnsi" w:cs="Arial"/>
          <w:color w:val="000000" w:themeColor="text1"/>
        </w:rPr>
        <w:t>. 2016 Aug;40(8):1755-1765.</w:t>
      </w:r>
    </w:p>
    <w:p w14:paraId="75DE755A" w14:textId="7B124875" w:rsidR="006F5C86" w:rsidRPr="00275143" w:rsidRDefault="006F5C86" w:rsidP="00275143">
      <w:pPr>
        <w:pStyle w:val="Title3"/>
        <w:numPr>
          <w:ilvl w:val="0"/>
          <w:numId w:val="12"/>
        </w:numPr>
        <w:shd w:val="clear" w:color="auto" w:fill="FFFFFF"/>
        <w:spacing w:before="0" w:beforeAutospacing="0" w:after="0" w:afterAutospacing="0"/>
        <w:rPr>
          <w:rFonts w:asciiTheme="minorHAnsi" w:hAnsiTheme="minorHAnsi" w:cs="Arial"/>
          <w:color w:val="000000" w:themeColor="text1"/>
        </w:rPr>
      </w:pPr>
      <w:r w:rsidRPr="00275143">
        <w:rPr>
          <w:rFonts w:asciiTheme="minorHAnsi" w:hAnsiTheme="minorHAnsi" w:cs="Arial"/>
          <w:color w:val="000000" w:themeColor="text1"/>
        </w:rPr>
        <w:t xml:space="preserve">Centeno CJ, Al-Sayegh H, Freeman MD, Smith J, Murrell WD, </w:t>
      </w:r>
      <w:proofErr w:type="spellStart"/>
      <w:r w:rsidRPr="00275143">
        <w:rPr>
          <w:rFonts w:asciiTheme="minorHAnsi" w:hAnsiTheme="minorHAnsi" w:cs="Arial"/>
          <w:color w:val="000000" w:themeColor="text1"/>
        </w:rPr>
        <w:t>Bubnov</w:t>
      </w:r>
      <w:proofErr w:type="spellEnd"/>
      <w:r w:rsidRPr="00275143">
        <w:rPr>
          <w:rFonts w:asciiTheme="minorHAnsi" w:hAnsiTheme="minorHAnsi" w:cs="Arial"/>
          <w:color w:val="000000" w:themeColor="text1"/>
        </w:rPr>
        <w:t xml:space="preserve"> R.</w:t>
      </w:r>
      <w:r w:rsidR="00275143" w:rsidRPr="00275143">
        <w:rPr>
          <w:rFonts w:asciiTheme="minorHAnsi" w:hAnsiTheme="minorHAnsi" w:cs="Arial"/>
          <w:color w:val="000000" w:themeColor="text1"/>
        </w:rPr>
        <w:t xml:space="preserve"> </w:t>
      </w:r>
      <w:hyperlink r:id="rId19" w:history="1">
        <w:r w:rsidR="00275143" w:rsidRPr="00275143">
          <w:rPr>
            <w:rStyle w:val="Hyperlink"/>
            <w:rFonts w:asciiTheme="minorHAnsi" w:hAnsiTheme="minorHAnsi" w:cs="Arial"/>
            <w:color w:val="000000" w:themeColor="text1"/>
            <w:u w:val="none"/>
          </w:rPr>
          <w:t>A multi-center analysis of adverse events among two thousand, three hundred and seventy two adult patients undergoing adult autologous </w:t>
        </w:r>
        <w:r w:rsidR="00275143" w:rsidRPr="00275143">
          <w:rPr>
            <w:rStyle w:val="Hyperlink"/>
            <w:rFonts w:asciiTheme="minorHAnsi" w:hAnsiTheme="minorHAnsi" w:cs="Arial"/>
            <w:bCs/>
            <w:color w:val="000000" w:themeColor="text1"/>
            <w:u w:val="none"/>
          </w:rPr>
          <w:t>stem cell</w:t>
        </w:r>
        <w:r w:rsidR="00275143" w:rsidRPr="00275143">
          <w:rPr>
            <w:rStyle w:val="Hyperlink"/>
            <w:rFonts w:asciiTheme="minorHAnsi" w:hAnsiTheme="minorHAnsi" w:cs="Arial"/>
            <w:color w:val="000000" w:themeColor="text1"/>
            <w:u w:val="none"/>
          </w:rPr>
          <w:t> </w:t>
        </w:r>
        <w:r w:rsidR="00275143" w:rsidRPr="00275143">
          <w:rPr>
            <w:rStyle w:val="Hyperlink"/>
            <w:rFonts w:asciiTheme="minorHAnsi" w:hAnsiTheme="minorHAnsi" w:cs="Arial"/>
            <w:bCs/>
            <w:color w:val="000000" w:themeColor="text1"/>
            <w:u w:val="none"/>
          </w:rPr>
          <w:t>therapy</w:t>
        </w:r>
        <w:r w:rsidR="00275143" w:rsidRPr="00275143">
          <w:rPr>
            <w:rStyle w:val="Hyperlink"/>
            <w:rFonts w:asciiTheme="minorHAnsi" w:hAnsiTheme="minorHAnsi" w:cs="Arial"/>
            <w:color w:val="000000" w:themeColor="text1"/>
            <w:u w:val="none"/>
          </w:rPr>
          <w:t xml:space="preserve"> for </w:t>
        </w:r>
        <w:proofErr w:type="spellStart"/>
        <w:r w:rsidR="00275143" w:rsidRPr="00275143">
          <w:rPr>
            <w:rStyle w:val="Hyperlink"/>
            <w:rFonts w:asciiTheme="minorHAnsi" w:hAnsiTheme="minorHAnsi" w:cs="Arial"/>
            <w:color w:val="000000" w:themeColor="text1"/>
            <w:u w:val="none"/>
          </w:rPr>
          <w:t>orthopaedic</w:t>
        </w:r>
        <w:proofErr w:type="spellEnd"/>
        <w:r w:rsidR="00275143" w:rsidRPr="00275143">
          <w:rPr>
            <w:rStyle w:val="Hyperlink"/>
            <w:rFonts w:asciiTheme="minorHAnsi" w:hAnsiTheme="minorHAnsi" w:cs="Arial"/>
            <w:color w:val="000000" w:themeColor="text1"/>
            <w:u w:val="none"/>
          </w:rPr>
          <w:t xml:space="preserve"> conditions.</w:t>
        </w:r>
      </w:hyperlink>
      <w:r w:rsidR="00275143" w:rsidRPr="00275143">
        <w:rPr>
          <w:rFonts w:asciiTheme="minorHAnsi" w:hAnsiTheme="minorHAnsi" w:cs="Arial"/>
          <w:color w:val="000000" w:themeColor="text1"/>
        </w:rPr>
        <w:t xml:space="preserve">  </w:t>
      </w:r>
      <w:r w:rsidRPr="00275143">
        <w:rPr>
          <w:rStyle w:val="jrnl"/>
          <w:rFonts w:asciiTheme="minorHAnsi" w:hAnsiTheme="minorHAnsi" w:cs="Arial"/>
          <w:color w:val="000000" w:themeColor="text1"/>
        </w:rPr>
        <w:t xml:space="preserve">Int </w:t>
      </w:r>
      <w:proofErr w:type="spellStart"/>
      <w:r w:rsidRPr="00275143">
        <w:rPr>
          <w:rStyle w:val="jrnl"/>
          <w:rFonts w:asciiTheme="minorHAnsi" w:hAnsiTheme="minorHAnsi" w:cs="Arial"/>
          <w:color w:val="000000" w:themeColor="text1"/>
        </w:rPr>
        <w:t>Orthop</w:t>
      </w:r>
      <w:proofErr w:type="spellEnd"/>
      <w:r w:rsidRPr="00275143">
        <w:rPr>
          <w:rFonts w:asciiTheme="minorHAnsi" w:hAnsiTheme="minorHAnsi" w:cs="Arial"/>
          <w:color w:val="000000" w:themeColor="text1"/>
        </w:rPr>
        <w:t>. 2016 Aug;40(8):1755-1765.</w:t>
      </w:r>
    </w:p>
    <w:p w14:paraId="000A2F54" w14:textId="2011BC8C" w:rsidR="005343FD" w:rsidRPr="00275143" w:rsidRDefault="005343FD" w:rsidP="00275143">
      <w:pPr>
        <w:pStyle w:val="Title3"/>
        <w:numPr>
          <w:ilvl w:val="0"/>
          <w:numId w:val="12"/>
        </w:numPr>
        <w:shd w:val="clear" w:color="auto" w:fill="FFFFFF"/>
        <w:spacing w:before="0" w:beforeAutospacing="0" w:after="0" w:afterAutospacing="0"/>
        <w:rPr>
          <w:rFonts w:asciiTheme="minorHAnsi" w:hAnsiTheme="minorHAnsi" w:cs="Arial"/>
          <w:color w:val="000000" w:themeColor="text1"/>
        </w:rPr>
      </w:pPr>
      <w:r w:rsidRPr="00275143">
        <w:rPr>
          <w:rFonts w:asciiTheme="minorHAnsi" w:hAnsiTheme="minorHAnsi" w:cs="Arial"/>
          <w:color w:val="000000" w:themeColor="text1"/>
        </w:rPr>
        <w:lastRenderedPageBreak/>
        <w:t xml:space="preserve">Centeno CJ, </w:t>
      </w:r>
      <w:proofErr w:type="spellStart"/>
      <w:r w:rsidRPr="00275143">
        <w:rPr>
          <w:rFonts w:asciiTheme="minorHAnsi" w:hAnsiTheme="minorHAnsi" w:cs="Arial"/>
          <w:color w:val="000000" w:themeColor="text1"/>
        </w:rPr>
        <w:t>Busse</w:t>
      </w:r>
      <w:proofErr w:type="spellEnd"/>
      <w:r w:rsidRPr="00275143">
        <w:rPr>
          <w:rFonts w:asciiTheme="minorHAnsi" w:hAnsiTheme="minorHAnsi" w:cs="Arial"/>
          <w:color w:val="000000" w:themeColor="text1"/>
        </w:rPr>
        <w:t xml:space="preserve"> D, </w:t>
      </w:r>
      <w:proofErr w:type="spellStart"/>
      <w:r w:rsidRPr="00275143">
        <w:rPr>
          <w:rFonts w:asciiTheme="minorHAnsi" w:hAnsiTheme="minorHAnsi" w:cs="Arial"/>
          <w:color w:val="000000" w:themeColor="text1"/>
        </w:rPr>
        <w:t>Kisiday</w:t>
      </w:r>
      <w:proofErr w:type="spellEnd"/>
      <w:r w:rsidRPr="00275143">
        <w:rPr>
          <w:rFonts w:asciiTheme="minorHAnsi" w:hAnsiTheme="minorHAnsi" w:cs="Arial"/>
          <w:color w:val="000000" w:themeColor="text1"/>
        </w:rPr>
        <w:t xml:space="preserve"> J, </w:t>
      </w:r>
      <w:proofErr w:type="spellStart"/>
      <w:r w:rsidRPr="00275143">
        <w:rPr>
          <w:rFonts w:asciiTheme="minorHAnsi" w:hAnsiTheme="minorHAnsi" w:cs="Arial"/>
          <w:color w:val="000000" w:themeColor="text1"/>
        </w:rPr>
        <w:t>Keohan</w:t>
      </w:r>
      <w:proofErr w:type="spellEnd"/>
      <w:r w:rsidRPr="00275143">
        <w:rPr>
          <w:rFonts w:asciiTheme="minorHAnsi" w:hAnsiTheme="minorHAnsi" w:cs="Arial"/>
          <w:color w:val="000000" w:themeColor="text1"/>
        </w:rPr>
        <w:t xml:space="preserve"> C, Freeman M, Karli D. </w:t>
      </w:r>
      <w:hyperlink r:id="rId20" w:history="1">
        <w:r w:rsidR="00275143" w:rsidRPr="00275143">
          <w:rPr>
            <w:rStyle w:val="Hyperlink"/>
            <w:rFonts w:asciiTheme="minorHAnsi" w:hAnsiTheme="minorHAnsi" w:cs="Arial"/>
            <w:color w:val="000000" w:themeColor="text1"/>
            <w:u w:val="none"/>
          </w:rPr>
          <w:t>Regeneration of meniscus cartilage in a knee treated with percutaneously implanted autologous mesenchymal </w:t>
        </w:r>
        <w:r w:rsidR="00275143" w:rsidRPr="00275143">
          <w:rPr>
            <w:rStyle w:val="Hyperlink"/>
            <w:rFonts w:asciiTheme="minorHAnsi" w:hAnsiTheme="minorHAnsi" w:cs="Arial"/>
            <w:bCs/>
            <w:color w:val="000000" w:themeColor="text1"/>
            <w:u w:val="none"/>
          </w:rPr>
          <w:t>stem cells</w:t>
        </w:r>
        <w:r w:rsidR="00275143" w:rsidRPr="00275143">
          <w:rPr>
            <w:rStyle w:val="Hyperlink"/>
            <w:rFonts w:asciiTheme="minorHAnsi" w:hAnsiTheme="minorHAnsi" w:cs="Arial"/>
            <w:color w:val="000000" w:themeColor="text1"/>
            <w:u w:val="none"/>
          </w:rPr>
          <w:t>.</w:t>
        </w:r>
      </w:hyperlink>
      <w:r w:rsidR="00275143" w:rsidRPr="00275143">
        <w:rPr>
          <w:rFonts w:asciiTheme="minorHAnsi" w:hAnsiTheme="minorHAnsi" w:cs="Arial"/>
          <w:color w:val="000000" w:themeColor="text1"/>
        </w:rPr>
        <w:t xml:space="preserve">  </w:t>
      </w:r>
      <w:r w:rsidRPr="00275143">
        <w:rPr>
          <w:rStyle w:val="jrnl"/>
          <w:rFonts w:asciiTheme="minorHAnsi" w:hAnsiTheme="minorHAnsi" w:cs="Arial"/>
          <w:color w:val="000000" w:themeColor="text1"/>
        </w:rPr>
        <w:t>Med Hypotheses</w:t>
      </w:r>
      <w:r w:rsidRPr="00275143">
        <w:rPr>
          <w:rFonts w:asciiTheme="minorHAnsi" w:hAnsiTheme="minorHAnsi" w:cs="Arial"/>
          <w:color w:val="000000" w:themeColor="text1"/>
        </w:rPr>
        <w:t>. 2008 Dec;71(6):900-8.</w:t>
      </w:r>
    </w:p>
    <w:p w14:paraId="5C36417E" w14:textId="5035619B" w:rsidR="002E746B" w:rsidRPr="00275143" w:rsidRDefault="005343FD" w:rsidP="00275143">
      <w:pPr>
        <w:shd w:val="clear" w:color="auto" w:fill="FFFFFF"/>
        <w:rPr>
          <w:rFonts w:cs="Arial"/>
          <w:color w:val="000000" w:themeColor="text1"/>
        </w:rPr>
      </w:pPr>
      <w:r w:rsidRPr="00275143">
        <w:rPr>
          <w:rFonts w:cs="Arial"/>
          <w:color w:val="000000" w:themeColor="text1"/>
        </w:rPr>
        <w:t xml:space="preserve"> </w:t>
      </w:r>
    </w:p>
    <w:p w14:paraId="6891CE83" w14:textId="77777777" w:rsidR="00E55D2F" w:rsidRDefault="00E55D2F" w:rsidP="00836F43">
      <w:pPr>
        <w:shd w:val="clear" w:color="auto" w:fill="FFFFFF"/>
        <w:rPr>
          <w:rFonts w:ascii="Times New Roman" w:eastAsia="Times New Roman" w:hAnsi="Times New Roman" w:cs="Times New Roman"/>
        </w:rPr>
      </w:pPr>
    </w:p>
    <w:p w14:paraId="18D71C1B" w14:textId="2A10FB9F" w:rsidR="00836F43" w:rsidRPr="00D51A8C" w:rsidRDefault="00836F43" w:rsidP="00836F43">
      <w:pPr>
        <w:shd w:val="clear" w:color="auto" w:fill="FFFFFF"/>
        <w:rPr>
          <w:rFonts w:ascii="Arial" w:hAnsi="Arial" w:cs="Arial"/>
          <w:b/>
          <w:color w:val="000000" w:themeColor="text1"/>
          <w:szCs w:val="22"/>
        </w:rPr>
      </w:pPr>
      <w:r w:rsidRPr="00D51A8C">
        <w:rPr>
          <w:rFonts w:ascii="Arial" w:hAnsi="Arial" w:cs="Arial"/>
          <w:b/>
          <w:color w:val="000000" w:themeColor="text1"/>
          <w:szCs w:val="22"/>
        </w:rPr>
        <w:t xml:space="preserve">Placental Derived Fluid </w:t>
      </w:r>
    </w:p>
    <w:p w14:paraId="3E424B0C" w14:textId="000AF079" w:rsidR="002F5EC4" w:rsidRPr="00C44D3B" w:rsidRDefault="002F5EC4" w:rsidP="00836F43">
      <w:pPr>
        <w:shd w:val="clear" w:color="auto" w:fill="FFFFFF"/>
        <w:rPr>
          <w:rFonts w:ascii="Times New Roman" w:hAnsi="Times New Roman" w:cs="Arial"/>
          <w:color w:val="000000" w:themeColor="text1"/>
          <w:szCs w:val="22"/>
        </w:rPr>
      </w:pPr>
      <w:r>
        <w:rPr>
          <w:rFonts w:ascii="Arial" w:hAnsi="Arial" w:cs="Arial"/>
          <w:color w:val="000000" w:themeColor="text1"/>
          <w:szCs w:val="22"/>
        </w:rPr>
        <w:t xml:space="preserve">      </w:t>
      </w:r>
    </w:p>
    <w:p w14:paraId="3EB7FC84" w14:textId="1398E1D4" w:rsidR="002F5EC4" w:rsidRPr="005455A5" w:rsidRDefault="002F5EC4" w:rsidP="00275143">
      <w:pPr>
        <w:pStyle w:val="ListParagraph"/>
        <w:numPr>
          <w:ilvl w:val="0"/>
          <w:numId w:val="12"/>
        </w:numPr>
        <w:shd w:val="clear" w:color="auto" w:fill="FFFFFF"/>
        <w:rPr>
          <w:rFonts w:ascii="Times New Roman" w:hAnsi="Times New Roman" w:cs="Arial"/>
          <w:color w:val="000000" w:themeColor="text1"/>
          <w:szCs w:val="22"/>
        </w:rPr>
      </w:pPr>
      <w:proofErr w:type="spellStart"/>
      <w:r w:rsidRPr="005455A5">
        <w:rPr>
          <w:rFonts w:ascii="Times New Roman" w:hAnsi="Times New Roman" w:cs="Arial"/>
          <w:color w:val="000000" w:themeColor="text1"/>
          <w:szCs w:val="22"/>
        </w:rPr>
        <w:t>Magatti</w:t>
      </w:r>
      <w:proofErr w:type="spellEnd"/>
      <w:r w:rsidRPr="005455A5">
        <w:rPr>
          <w:rFonts w:ascii="Times New Roman" w:hAnsi="Times New Roman" w:cs="Arial"/>
          <w:color w:val="000000" w:themeColor="text1"/>
          <w:szCs w:val="22"/>
        </w:rPr>
        <w:t xml:space="preserve">, M, Marta, T, et al. Isolation, culture, and phenotypic characterization of Mesenchymal Stromal </w:t>
      </w:r>
      <w:proofErr w:type="gramStart"/>
      <w:r w:rsidRPr="005455A5">
        <w:rPr>
          <w:rFonts w:ascii="Times New Roman" w:hAnsi="Times New Roman" w:cs="Arial"/>
          <w:color w:val="000000" w:themeColor="text1"/>
          <w:szCs w:val="22"/>
        </w:rPr>
        <w:t>Cells(</w:t>
      </w:r>
      <w:proofErr w:type="gramEnd"/>
      <w:r w:rsidRPr="005455A5">
        <w:rPr>
          <w:rFonts w:ascii="Times New Roman" w:hAnsi="Times New Roman" w:cs="Arial"/>
          <w:color w:val="000000" w:themeColor="text1"/>
          <w:szCs w:val="22"/>
        </w:rPr>
        <w:t>MSCs) from the amniotic membrane of human term placenta. Mesenchymal Stem Cells: Methods and Protocols (2016):233-244</w:t>
      </w:r>
      <w:r w:rsidR="00E36139" w:rsidRPr="005455A5">
        <w:rPr>
          <w:rFonts w:ascii="Times New Roman" w:hAnsi="Times New Roman" w:cs="Arial"/>
          <w:color w:val="000000" w:themeColor="text1"/>
          <w:szCs w:val="22"/>
        </w:rPr>
        <w:t>.</w:t>
      </w:r>
    </w:p>
    <w:p w14:paraId="07BF4C8E" w14:textId="68DE746F" w:rsidR="00E36139" w:rsidRPr="00C44D3B" w:rsidRDefault="00E36139" w:rsidP="00275143">
      <w:pPr>
        <w:pStyle w:val="ListParagraph"/>
        <w:numPr>
          <w:ilvl w:val="0"/>
          <w:numId w:val="12"/>
        </w:numPr>
        <w:shd w:val="clear" w:color="auto" w:fill="FFFFFF"/>
        <w:rPr>
          <w:rFonts w:ascii="Times New Roman" w:hAnsi="Times New Roman" w:cs="Arial"/>
          <w:color w:val="000000" w:themeColor="text1"/>
          <w:szCs w:val="22"/>
        </w:rPr>
      </w:pPr>
      <w:proofErr w:type="spellStart"/>
      <w:r w:rsidRPr="00C44D3B">
        <w:rPr>
          <w:rFonts w:ascii="Times New Roman" w:hAnsi="Times New Roman" w:cs="Arial"/>
          <w:color w:val="000000" w:themeColor="text1"/>
          <w:szCs w:val="22"/>
        </w:rPr>
        <w:t>Pozzobon</w:t>
      </w:r>
      <w:proofErr w:type="spellEnd"/>
      <w:r w:rsidRPr="00C44D3B">
        <w:rPr>
          <w:rFonts w:ascii="Times New Roman" w:hAnsi="Times New Roman" w:cs="Arial"/>
          <w:color w:val="000000" w:themeColor="text1"/>
          <w:szCs w:val="22"/>
        </w:rPr>
        <w:t xml:space="preserve">, M, </w:t>
      </w:r>
      <w:proofErr w:type="spellStart"/>
      <w:r w:rsidRPr="00C44D3B">
        <w:rPr>
          <w:rFonts w:ascii="Times New Roman" w:hAnsi="Times New Roman" w:cs="Arial"/>
          <w:color w:val="000000" w:themeColor="text1"/>
          <w:szCs w:val="22"/>
        </w:rPr>
        <w:t>Piccoli</w:t>
      </w:r>
      <w:proofErr w:type="spellEnd"/>
      <w:r w:rsidRPr="00C44D3B">
        <w:rPr>
          <w:rFonts w:ascii="Times New Roman" w:hAnsi="Times New Roman" w:cs="Arial"/>
          <w:color w:val="000000" w:themeColor="text1"/>
          <w:szCs w:val="22"/>
        </w:rPr>
        <w:t xml:space="preserve"> M, De </w:t>
      </w:r>
      <w:proofErr w:type="spellStart"/>
      <w:r w:rsidRPr="00C44D3B">
        <w:rPr>
          <w:rFonts w:ascii="Times New Roman" w:hAnsi="Times New Roman" w:cs="Arial"/>
          <w:color w:val="000000" w:themeColor="text1"/>
          <w:szCs w:val="22"/>
        </w:rPr>
        <w:t>Coppi</w:t>
      </w:r>
      <w:proofErr w:type="spellEnd"/>
      <w:r w:rsidRPr="00C44D3B">
        <w:rPr>
          <w:rFonts w:ascii="Times New Roman" w:hAnsi="Times New Roman" w:cs="Arial"/>
          <w:color w:val="000000" w:themeColor="text1"/>
          <w:szCs w:val="22"/>
        </w:rPr>
        <w:t>, P. Sources of mesenchymal stem cells: current and future clinical use. Mesenchymal Stem Cell: Basics and Clinical Application II. Springer Berlin Press, 2012: 267-286</w:t>
      </w:r>
    </w:p>
    <w:p w14:paraId="3925A9D4" w14:textId="29CB539D" w:rsidR="00E36139" w:rsidRPr="00C44D3B" w:rsidRDefault="00E36139" w:rsidP="00275143">
      <w:pPr>
        <w:pStyle w:val="ListParagraph"/>
        <w:numPr>
          <w:ilvl w:val="0"/>
          <w:numId w:val="12"/>
        </w:numPr>
        <w:shd w:val="clear" w:color="auto" w:fill="FFFFFF"/>
        <w:rPr>
          <w:rFonts w:ascii="Times New Roman" w:hAnsi="Times New Roman" w:cs="Arial"/>
          <w:color w:val="000000" w:themeColor="text1"/>
          <w:szCs w:val="22"/>
        </w:rPr>
      </w:pPr>
      <w:r w:rsidRPr="00C44D3B">
        <w:rPr>
          <w:rFonts w:ascii="Times New Roman" w:hAnsi="Times New Roman" w:cs="Arial"/>
          <w:color w:val="000000" w:themeColor="text1"/>
          <w:szCs w:val="22"/>
        </w:rPr>
        <w:t>Doran, M, Michael, R, Young, M. Mesenchymal Stromal Cells and Repair of Cartilage Tissue. Mesenchymal Cell Therapy. Humana Press, 2013:145-60.</w:t>
      </w:r>
    </w:p>
    <w:p w14:paraId="78537178" w14:textId="107F6A55" w:rsidR="00E36139" w:rsidRDefault="00E36139" w:rsidP="00275143">
      <w:pPr>
        <w:pStyle w:val="ListParagraph"/>
        <w:numPr>
          <w:ilvl w:val="0"/>
          <w:numId w:val="12"/>
        </w:numPr>
        <w:shd w:val="clear" w:color="auto" w:fill="FFFFFF"/>
        <w:rPr>
          <w:rFonts w:ascii="Times New Roman" w:hAnsi="Times New Roman" w:cs="Arial"/>
          <w:color w:val="000000" w:themeColor="text1"/>
          <w:szCs w:val="22"/>
        </w:rPr>
      </w:pPr>
      <w:r w:rsidRPr="00C44D3B">
        <w:rPr>
          <w:rFonts w:ascii="Times New Roman" w:hAnsi="Times New Roman" w:cs="Arial"/>
          <w:color w:val="000000" w:themeColor="text1"/>
          <w:szCs w:val="22"/>
        </w:rPr>
        <w:t>Young, M, Doran M. Mesenchymal Stem Cell Therapies for Bone and Tendon Conditions. Mesenchymal Stem Cell Therapy. Humana Press, 2013:117-144.</w:t>
      </w:r>
    </w:p>
    <w:p w14:paraId="43833AE6" w14:textId="400C2346" w:rsidR="00C64B44" w:rsidRPr="00C64B44" w:rsidRDefault="00C64B44" w:rsidP="00275143">
      <w:pPr>
        <w:pStyle w:val="Title2"/>
        <w:numPr>
          <w:ilvl w:val="0"/>
          <w:numId w:val="12"/>
        </w:numPr>
        <w:shd w:val="clear" w:color="auto" w:fill="FFFFFF"/>
        <w:spacing w:before="0" w:beforeAutospacing="0" w:after="0" w:afterAutospacing="0"/>
        <w:rPr>
          <w:rFonts w:cs="Arial"/>
          <w:color w:val="000000" w:themeColor="text1"/>
          <w:szCs w:val="18"/>
        </w:rPr>
      </w:pPr>
      <w:r w:rsidRPr="00C64B44">
        <w:rPr>
          <w:rFonts w:cs="Arial"/>
          <w:color w:val="000000" w:themeColor="text1"/>
          <w:szCs w:val="22"/>
        </w:rPr>
        <w:t xml:space="preserve">Longo UG, </w:t>
      </w:r>
      <w:proofErr w:type="spellStart"/>
      <w:r w:rsidRPr="00C64B44">
        <w:rPr>
          <w:rFonts w:cs="Arial"/>
          <w:color w:val="000000" w:themeColor="text1"/>
          <w:szCs w:val="22"/>
        </w:rPr>
        <w:t>Loppini</w:t>
      </w:r>
      <w:proofErr w:type="spellEnd"/>
      <w:r w:rsidRPr="00C64B44">
        <w:rPr>
          <w:rFonts w:cs="Arial"/>
          <w:color w:val="000000" w:themeColor="text1"/>
          <w:szCs w:val="22"/>
        </w:rPr>
        <w:t xml:space="preserve"> M, Berton A, La Verde L, Khan WS, </w:t>
      </w:r>
      <w:proofErr w:type="spellStart"/>
      <w:r w:rsidRPr="00C64B44">
        <w:rPr>
          <w:rFonts w:cs="Arial"/>
          <w:color w:val="000000" w:themeColor="text1"/>
          <w:szCs w:val="22"/>
        </w:rPr>
        <w:t>Denaro</w:t>
      </w:r>
      <w:proofErr w:type="spellEnd"/>
      <w:r w:rsidRPr="00C64B44">
        <w:rPr>
          <w:rFonts w:cs="Arial"/>
          <w:color w:val="000000" w:themeColor="text1"/>
          <w:szCs w:val="22"/>
        </w:rPr>
        <w:t xml:space="preserve"> V. </w:t>
      </w:r>
      <w:hyperlink r:id="rId21" w:history="1">
        <w:r w:rsidRPr="00C64B44">
          <w:rPr>
            <w:rStyle w:val="Hyperlink"/>
            <w:rFonts w:cs="Arial"/>
            <w:color w:val="000000" w:themeColor="text1"/>
            <w:szCs w:val="27"/>
            <w:u w:val="none"/>
          </w:rPr>
          <w:t>Stem cells from umbilical cord and placenta for musculoskeletal tissue engineering.</w:t>
        </w:r>
      </w:hyperlink>
      <w:r>
        <w:rPr>
          <w:rFonts w:cs="Arial"/>
          <w:color w:val="000000" w:themeColor="text1"/>
          <w:szCs w:val="27"/>
        </w:rPr>
        <w:t xml:space="preserve"> </w:t>
      </w:r>
      <w:proofErr w:type="spellStart"/>
      <w:r w:rsidRPr="00C64B44">
        <w:rPr>
          <w:rStyle w:val="jrnl"/>
          <w:rFonts w:cs="Arial"/>
          <w:color w:val="000000" w:themeColor="text1"/>
          <w:szCs w:val="18"/>
        </w:rPr>
        <w:t>Curr</w:t>
      </w:r>
      <w:proofErr w:type="spellEnd"/>
      <w:r w:rsidRPr="00C64B44">
        <w:rPr>
          <w:rStyle w:val="jrnl"/>
          <w:rFonts w:cs="Arial"/>
          <w:color w:val="000000" w:themeColor="text1"/>
          <w:szCs w:val="18"/>
        </w:rPr>
        <w:t xml:space="preserve"> Stem Cell Res </w:t>
      </w:r>
      <w:proofErr w:type="spellStart"/>
      <w:r w:rsidRPr="00C64B44">
        <w:rPr>
          <w:rStyle w:val="jrnl"/>
          <w:rFonts w:cs="Arial"/>
          <w:color w:val="000000" w:themeColor="text1"/>
          <w:szCs w:val="18"/>
        </w:rPr>
        <w:t>Ther</w:t>
      </w:r>
      <w:proofErr w:type="spellEnd"/>
      <w:r w:rsidRPr="00C64B44">
        <w:rPr>
          <w:rFonts w:cs="Arial"/>
          <w:color w:val="000000" w:themeColor="text1"/>
          <w:szCs w:val="18"/>
        </w:rPr>
        <w:t>. 2012 Jul;7(4):272-81.</w:t>
      </w:r>
    </w:p>
    <w:p w14:paraId="031EEFA9" w14:textId="3F9D17C3" w:rsidR="00C64B44" w:rsidRPr="00C64B44" w:rsidRDefault="00C64B44" w:rsidP="00275143">
      <w:pPr>
        <w:pStyle w:val="Title2"/>
        <w:numPr>
          <w:ilvl w:val="0"/>
          <w:numId w:val="12"/>
        </w:numPr>
        <w:shd w:val="clear" w:color="auto" w:fill="FFFFFF"/>
        <w:spacing w:before="0" w:beforeAutospacing="0" w:after="0" w:afterAutospacing="0"/>
        <w:rPr>
          <w:rFonts w:cs="Arial"/>
          <w:color w:val="000000" w:themeColor="text1"/>
          <w:szCs w:val="27"/>
        </w:rPr>
      </w:pPr>
      <w:proofErr w:type="spellStart"/>
      <w:r w:rsidRPr="00C64B44">
        <w:rPr>
          <w:rFonts w:cs="Arial"/>
          <w:color w:val="000000" w:themeColor="text1"/>
          <w:szCs w:val="22"/>
        </w:rPr>
        <w:t>Preitschopf</w:t>
      </w:r>
      <w:proofErr w:type="spellEnd"/>
      <w:r w:rsidRPr="00C64B44">
        <w:rPr>
          <w:rFonts w:cs="Arial"/>
          <w:color w:val="000000" w:themeColor="text1"/>
          <w:szCs w:val="22"/>
        </w:rPr>
        <w:t xml:space="preserve"> A, </w:t>
      </w:r>
      <w:proofErr w:type="spellStart"/>
      <w:r w:rsidRPr="00C64B44">
        <w:rPr>
          <w:rFonts w:cs="Arial"/>
          <w:color w:val="000000" w:themeColor="text1"/>
          <w:szCs w:val="22"/>
        </w:rPr>
        <w:t>Zwickl</w:t>
      </w:r>
      <w:proofErr w:type="spellEnd"/>
      <w:r w:rsidRPr="00C64B44">
        <w:rPr>
          <w:rFonts w:cs="Arial"/>
          <w:color w:val="000000" w:themeColor="text1"/>
          <w:szCs w:val="22"/>
        </w:rPr>
        <w:t xml:space="preserve"> H, Li K, </w:t>
      </w:r>
      <w:proofErr w:type="spellStart"/>
      <w:r w:rsidRPr="00C64B44">
        <w:rPr>
          <w:rFonts w:cs="Arial"/>
          <w:color w:val="000000" w:themeColor="text1"/>
          <w:szCs w:val="22"/>
        </w:rPr>
        <w:t>Lubec</w:t>
      </w:r>
      <w:proofErr w:type="spellEnd"/>
      <w:r w:rsidRPr="00C64B44">
        <w:rPr>
          <w:rFonts w:cs="Arial"/>
          <w:color w:val="000000" w:themeColor="text1"/>
          <w:szCs w:val="22"/>
        </w:rPr>
        <w:t xml:space="preserve"> G, </w:t>
      </w:r>
      <w:proofErr w:type="spellStart"/>
      <w:r w:rsidRPr="00C64B44">
        <w:rPr>
          <w:rFonts w:cs="Arial"/>
          <w:color w:val="000000" w:themeColor="text1"/>
          <w:szCs w:val="22"/>
        </w:rPr>
        <w:t>Joo</w:t>
      </w:r>
      <w:proofErr w:type="spellEnd"/>
      <w:r w:rsidRPr="00C64B44">
        <w:rPr>
          <w:rFonts w:cs="Arial"/>
          <w:color w:val="000000" w:themeColor="text1"/>
          <w:szCs w:val="22"/>
        </w:rPr>
        <w:t xml:space="preserve"> G, Rosner M, </w:t>
      </w:r>
      <w:proofErr w:type="spellStart"/>
      <w:r w:rsidRPr="00C64B44">
        <w:rPr>
          <w:rFonts w:cs="Arial"/>
          <w:color w:val="000000" w:themeColor="text1"/>
          <w:szCs w:val="22"/>
        </w:rPr>
        <w:t>Hengstschläger</w:t>
      </w:r>
      <w:proofErr w:type="spellEnd"/>
      <w:r w:rsidRPr="00C64B44">
        <w:rPr>
          <w:rFonts w:cs="Arial"/>
          <w:color w:val="000000" w:themeColor="text1"/>
          <w:szCs w:val="22"/>
        </w:rPr>
        <w:t xml:space="preserve"> M, </w:t>
      </w:r>
      <w:proofErr w:type="spellStart"/>
      <w:r w:rsidRPr="00C64B44">
        <w:rPr>
          <w:rFonts w:cs="Arial"/>
          <w:color w:val="000000" w:themeColor="text1"/>
          <w:szCs w:val="22"/>
        </w:rPr>
        <w:t>Mikula</w:t>
      </w:r>
      <w:proofErr w:type="spellEnd"/>
      <w:r w:rsidRPr="00C64B44">
        <w:rPr>
          <w:rFonts w:cs="Arial"/>
          <w:color w:val="000000" w:themeColor="text1"/>
          <w:szCs w:val="22"/>
        </w:rPr>
        <w:t xml:space="preserve"> M. </w:t>
      </w:r>
      <w:r>
        <w:rPr>
          <w:rFonts w:cs="Arial"/>
          <w:color w:val="000000" w:themeColor="text1"/>
          <w:szCs w:val="22"/>
        </w:rPr>
        <w:t xml:space="preserve"> </w:t>
      </w:r>
      <w:hyperlink r:id="rId22" w:history="1">
        <w:r w:rsidRPr="00C64B44">
          <w:rPr>
            <w:rStyle w:val="Hyperlink"/>
            <w:rFonts w:cs="Arial"/>
            <w:color w:val="000000" w:themeColor="text1"/>
            <w:szCs w:val="27"/>
            <w:u w:val="none"/>
          </w:rPr>
          <w:t>Chondrogenic differentiation of </w:t>
        </w:r>
        <w:r w:rsidRPr="00C64B44">
          <w:rPr>
            <w:rStyle w:val="Hyperlink"/>
            <w:rFonts w:cs="Arial"/>
            <w:bCs/>
            <w:color w:val="000000" w:themeColor="text1"/>
            <w:szCs w:val="27"/>
            <w:u w:val="none"/>
          </w:rPr>
          <w:t>amniotic fluid</w:t>
        </w:r>
        <w:r w:rsidRPr="00C64B44">
          <w:rPr>
            <w:rStyle w:val="Hyperlink"/>
            <w:rFonts w:cs="Arial"/>
            <w:color w:val="000000" w:themeColor="text1"/>
            <w:szCs w:val="27"/>
            <w:u w:val="none"/>
          </w:rPr>
          <w:t> stem cells and their potential for regenerative therapy.</w:t>
        </w:r>
      </w:hyperlink>
      <w:r>
        <w:rPr>
          <w:rFonts w:cs="Arial"/>
          <w:color w:val="000000" w:themeColor="text1"/>
          <w:szCs w:val="27"/>
        </w:rPr>
        <w:t xml:space="preserve">  </w:t>
      </w:r>
      <w:r w:rsidRPr="00C64B44">
        <w:rPr>
          <w:rStyle w:val="jrnl"/>
          <w:rFonts w:cs="Arial"/>
          <w:color w:val="000000" w:themeColor="text1"/>
          <w:szCs w:val="18"/>
        </w:rPr>
        <w:t>Stem Cell Rev</w:t>
      </w:r>
      <w:r w:rsidRPr="00C64B44">
        <w:rPr>
          <w:rFonts w:cs="Arial"/>
          <w:color w:val="000000" w:themeColor="text1"/>
          <w:szCs w:val="18"/>
        </w:rPr>
        <w:t>. 2012 Dec;8(4):1267-74.</w:t>
      </w:r>
    </w:p>
    <w:p w14:paraId="4CB51D16" w14:textId="50D038A1" w:rsidR="00E36139" w:rsidRPr="00C44D3B" w:rsidRDefault="00E36139" w:rsidP="00275143">
      <w:pPr>
        <w:pStyle w:val="ListParagraph"/>
        <w:numPr>
          <w:ilvl w:val="0"/>
          <w:numId w:val="12"/>
        </w:numPr>
        <w:shd w:val="clear" w:color="auto" w:fill="FFFFFF"/>
        <w:rPr>
          <w:rFonts w:ascii="Times New Roman" w:hAnsi="Times New Roman" w:cs="Arial"/>
          <w:color w:val="000000" w:themeColor="text1"/>
          <w:szCs w:val="22"/>
        </w:rPr>
      </w:pPr>
      <w:r w:rsidRPr="00C44D3B">
        <w:rPr>
          <w:rFonts w:ascii="Times New Roman" w:hAnsi="Times New Roman" w:cs="Arial"/>
          <w:color w:val="000000" w:themeColor="text1"/>
          <w:szCs w:val="22"/>
        </w:rPr>
        <w:t xml:space="preserve">Haack-Sorenson, M, </w:t>
      </w:r>
      <w:proofErr w:type="spellStart"/>
      <w:r w:rsidRPr="00C44D3B">
        <w:rPr>
          <w:rFonts w:ascii="Times New Roman" w:hAnsi="Times New Roman" w:cs="Arial"/>
          <w:color w:val="000000" w:themeColor="text1"/>
          <w:szCs w:val="22"/>
        </w:rPr>
        <w:t>Ekblond</w:t>
      </w:r>
      <w:proofErr w:type="spellEnd"/>
      <w:r w:rsidRPr="00C44D3B">
        <w:rPr>
          <w:rFonts w:ascii="Times New Roman" w:hAnsi="Times New Roman" w:cs="Arial"/>
          <w:color w:val="000000" w:themeColor="text1"/>
          <w:szCs w:val="22"/>
        </w:rPr>
        <w:t>, A, Kastrup, J. Cryopreservation and Revival of Human Mesenchymal Stromal Cells. Mesenchymal Stem Cells: Methods and Protocols</w:t>
      </w:r>
      <w:r w:rsidR="00C44D3B" w:rsidRPr="00C44D3B">
        <w:rPr>
          <w:rFonts w:ascii="Times New Roman" w:hAnsi="Times New Roman" w:cs="Arial"/>
          <w:color w:val="000000" w:themeColor="text1"/>
          <w:szCs w:val="22"/>
        </w:rPr>
        <w:t>. 2016:357-374.</w:t>
      </w:r>
    </w:p>
    <w:p w14:paraId="239084BE" w14:textId="2D3FBAC5" w:rsidR="00836F43" w:rsidRPr="00C44D3B" w:rsidRDefault="00C44D3B" w:rsidP="00275143">
      <w:pPr>
        <w:pStyle w:val="ListParagraph"/>
        <w:numPr>
          <w:ilvl w:val="0"/>
          <w:numId w:val="12"/>
        </w:numPr>
        <w:shd w:val="clear" w:color="auto" w:fill="FFFFFF"/>
        <w:rPr>
          <w:rFonts w:ascii="Times New Roman" w:hAnsi="Times New Roman" w:cs="Arial"/>
          <w:color w:val="000000" w:themeColor="text1"/>
          <w:szCs w:val="22"/>
        </w:rPr>
      </w:pPr>
      <w:r w:rsidRPr="00C44D3B">
        <w:rPr>
          <w:rFonts w:ascii="Times New Roman" w:hAnsi="Times New Roman" w:cs="Arial"/>
          <w:color w:val="000000" w:themeColor="text1"/>
          <w:szCs w:val="22"/>
        </w:rPr>
        <w:t xml:space="preserve">Wu, T, Liu, Y, Zhang, Y, </w:t>
      </w:r>
      <w:proofErr w:type="spellStart"/>
      <w:r w:rsidRPr="00C44D3B">
        <w:rPr>
          <w:rFonts w:ascii="Times New Roman" w:hAnsi="Times New Roman" w:cs="Arial"/>
          <w:color w:val="000000" w:themeColor="text1"/>
          <w:szCs w:val="22"/>
        </w:rPr>
        <w:t>Tse</w:t>
      </w:r>
      <w:proofErr w:type="spellEnd"/>
      <w:r w:rsidRPr="00C44D3B">
        <w:rPr>
          <w:rFonts w:ascii="Times New Roman" w:hAnsi="Times New Roman" w:cs="Arial"/>
          <w:color w:val="000000" w:themeColor="text1"/>
          <w:szCs w:val="22"/>
        </w:rPr>
        <w:t xml:space="preserve"> H, Lian Q. Paracrine mechanisms of mesenchymal stem cell-based therapy: current status and perspectives. 2014 Cell Transplantation;9(5):424-431.</w:t>
      </w:r>
    </w:p>
    <w:p w14:paraId="42644C07" w14:textId="700742A8" w:rsidR="00C44D3B" w:rsidRPr="00C44D3B" w:rsidRDefault="00C44D3B" w:rsidP="00275143">
      <w:pPr>
        <w:pStyle w:val="ListParagraph"/>
        <w:numPr>
          <w:ilvl w:val="0"/>
          <w:numId w:val="12"/>
        </w:numPr>
        <w:shd w:val="clear" w:color="auto" w:fill="FFFFFF"/>
        <w:rPr>
          <w:rFonts w:ascii="Times New Roman" w:hAnsi="Times New Roman" w:cs="Arial"/>
          <w:color w:val="000000" w:themeColor="text1"/>
          <w:szCs w:val="22"/>
        </w:rPr>
      </w:pPr>
      <w:r w:rsidRPr="00C44D3B">
        <w:rPr>
          <w:rFonts w:ascii="Times New Roman" w:hAnsi="Times New Roman" w:cs="Arial"/>
          <w:color w:val="000000" w:themeColor="text1"/>
          <w:szCs w:val="22"/>
        </w:rPr>
        <w:t>Hodgkinson, C, Conrad P. Emerging concepts in paracrine mechanics in regenerative cardiovascular biology. Circulation Research. 2016;118(1):95-107</w:t>
      </w:r>
    </w:p>
    <w:p w14:paraId="61952BA7" w14:textId="56EA59F4" w:rsidR="00C44D3B" w:rsidRDefault="00C44D3B" w:rsidP="00275143">
      <w:pPr>
        <w:pStyle w:val="ListParagraph"/>
        <w:numPr>
          <w:ilvl w:val="0"/>
          <w:numId w:val="12"/>
        </w:numPr>
        <w:shd w:val="clear" w:color="auto" w:fill="FFFFFF"/>
        <w:rPr>
          <w:rFonts w:ascii="Times New Roman" w:hAnsi="Times New Roman" w:cs="Arial"/>
          <w:color w:val="000000" w:themeColor="text1"/>
          <w:szCs w:val="22"/>
        </w:rPr>
      </w:pPr>
      <w:proofErr w:type="spellStart"/>
      <w:r w:rsidRPr="00C44D3B">
        <w:rPr>
          <w:rFonts w:ascii="Times New Roman" w:hAnsi="Times New Roman" w:cs="Arial"/>
          <w:color w:val="000000" w:themeColor="text1"/>
          <w:szCs w:val="22"/>
        </w:rPr>
        <w:t>Genecchi</w:t>
      </w:r>
      <w:proofErr w:type="spellEnd"/>
      <w:r w:rsidRPr="00C44D3B">
        <w:rPr>
          <w:rFonts w:ascii="Times New Roman" w:hAnsi="Times New Roman" w:cs="Arial"/>
          <w:color w:val="000000" w:themeColor="text1"/>
          <w:szCs w:val="22"/>
        </w:rPr>
        <w:t xml:space="preserve">, M. </w:t>
      </w:r>
      <w:proofErr w:type="spellStart"/>
      <w:r w:rsidRPr="00C44D3B">
        <w:rPr>
          <w:rFonts w:ascii="Times New Roman" w:hAnsi="Times New Roman" w:cs="Arial"/>
          <w:color w:val="000000" w:themeColor="text1"/>
          <w:szCs w:val="22"/>
        </w:rPr>
        <w:t>Danielli</w:t>
      </w:r>
      <w:proofErr w:type="spellEnd"/>
      <w:r w:rsidRPr="00C44D3B">
        <w:rPr>
          <w:rFonts w:ascii="Times New Roman" w:hAnsi="Times New Roman" w:cs="Arial"/>
          <w:color w:val="000000" w:themeColor="text1"/>
          <w:szCs w:val="22"/>
        </w:rPr>
        <w:t xml:space="preserve">, M, </w:t>
      </w:r>
      <w:proofErr w:type="spellStart"/>
      <w:r w:rsidRPr="00C44D3B">
        <w:rPr>
          <w:rFonts w:ascii="Times New Roman" w:hAnsi="Times New Roman" w:cs="Arial"/>
          <w:color w:val="000000" w:themeColor="text1"/>
          <w:szCs w:val="22"/>
        </w:rPr>
        <w:t>Malpasso</w:t>
      </w:r>
      <w:proofErr w:type="spellEnd"/>
      <w:r w:rsidRPr="00C44D3B">
        <w:rPr>
          <w:rFonts w:ascii="Times New Roman" w:hAnsi="Times New Roman" w:cs="Arial"/>
          <w:color w:val="000000" w:themeColor="text1"/>
          <w:szCs w:val="22"/>
        </w:rPr>
        <w:t xml:space="preserve">, M, </w:t>
      </w:r>
      <w:proofErr w:type="spellStart"/>
      <w:r w:rsidRPr="00C44D3B">
        <w:rPr>
          <w:rFonts w:ascii="Times New Roman" w:hAnsi="Times New Roman" w:cs="Arial"/>
          <w:color w:val="000000" w:themeColor="text1"/>
          <w:szCs w:val="22"/>
        </w:rPr>
        <w:t>Ciuffreda</w:t>
      </w:r>
      <w:proofErr w:type="spellEnd"/>
      <w:r w:rsidRPr="00C44D3B">
        <w:rPr>
          <w:rFonts w:ascii="Times New Roman" w:hAnsi="Times New Roman" w:cs="Arial"/>
          <w:color w:val="000000" w:themeColor="text1"/>
          <w:szCs w:val="22"/>
        </w:rPr>
        <w:t xml:space="preserve">, D. Paracrine mechanisms in mesenchymal stem cell tissue repair. Mesenchymal Stem Cells: Methods and Protocols. </w:t>
      </w:r>
      <w:r w:rsidRPr="005455A5">
        <w:rPr>
          <w:rFonts w:ascii="Times New Roman" w:hAnsi="Times New Roman" w:cs="Arial"/>
          <w:color w:val="000000" w:themeColor="text1"/>
          <w:szCs w:val="22"/>
        </w:rPr>
        <w:t>Springer Berlin Press. 2016;123-146.</w:t>
      </w:r>
    </w:p>
    <w:p w14:paraId="7789C180" w14:textId="77777777" w:rsidR="00275143" w:rsidRPr="005455A5" w:rsidRDefault="00275143" w:rsidP="00275143">
      <w:pPr>
        <w:pStyle w:val="ListParagraph"/>
        <w:shd w:val="clear" w:color="auto" w:fill="FFFFFF"/>
        <w:ind w:left="780"/>
        <w:rPr>
          <w:rFonts w:ascii="Times New Roman" w:hAnsi="Times New Roman" w:cs="Arial"/>
          <w:color w:val="000000" w:themeColor="text1"/>
          <w:szCs w:val="22"/>
        </w:rPr>
      </w:pPr>
    </w:p>
    <w:p w14:paraId="21BD7CCE" w14:textId="06FB7DAB" w:rsidR="005455A5" w:rsidRPr="00D51A8C" w:rsidRDefault="005455A5" w:rsidP="005455A5">
      <w:pPr>
        <w:shd w:val="clear" w:color="auto" w:fill="FFFFFF"/>
        <w:rPr>
          <w:rFonts w:ascii="Times New Roman" w:hAnsi="Times New Roman" w:cs="Arial"/>
          <w:b/>
          <w:color w:val="000000" w:themeColor="text1"/>
          <w:szCs w:val="22"/>
        </w:rPr>
      </w:pPr>
      <w:r w:rsidRPr="00D51A8C">
        <w:rPr>
          <w:rFonts w:ascii="Times New Roman" w:hAnsi="Times New Roman" w:cs="Arial"/>
          <w:b/>
          <w:color w:val="000000" w:themeColor="text1"/>
          <w:szCs w:val="22"/>
        </w:rPr>
        <w:t>Amniotic Fl</w:t>
      </w:r>
      <w:r w:rsidR="00D51A8C">
        <w:rPr>
          <w:rFonts w:ascii="Times New Roman" w:hAnsi="Times New Roman" w:cs="Arial"/>
          <w:b/>
          <w:color w:val="000000" w:themeColor="text1"/>
          <w:szCs w:val="22"/>
        </w:rPr>
        <w:t>ui</w:t>
      </w:r>
      <w:r w:rsidRPr="00D51A8C">
        <w:rPr>
          <w:rFonts w:ascii="Times New Roman" w:hAnsi="Times New Roman" w:cs="Arial"/>
          <w:b/>
          <w:color w:val="000000" w:themeColor="text1"/>
          <w:szCs w:val="22"/>
        </w:rPr>
        <w:t>d</w:t>
      </w:r>
    </w:p>
    <w:p w14:paraId="3F03669F" w14:textId="77777777" w:rsidR="005455A5" w:rsidRPr="00C64B44" w:rsidRDefault="005455A5" w:rsidP="00275143">
      <w:pPr>
        <w:pStyle w:val="Title2"/>
        <w:numPr>
          <w:ilvl w:val="0"/>
          <w:numId w:val="12"/>
        </w:numPr>
        <w:shd w:val="clear" w:color="auto" w:fill="FFFFFF"/>
        <w:spacing w:before="0" w:beforeAutospacing="0" w:after="0" w:afterAutospacing="0"/>
        <w:rPr>
          <w:rFonts w:cs="Arial"/>
          <w:color w:val="000000" w:themeColor="text1"/>
          <w:szCs w:val="27"/>
        </w:rPr>
      </w:pPr>
      <w:proofErr w:type="spellStart"/>
      <w:r w:rsidRPr="00C64B44">
        <w:rPr>
          <w:rFonts w:cs="Arial"/>
          <w:color w:val="000000" w:themeColor="text1"/>
          <w:szCs w:val="22"/>
        </w:rPr>
        <w:t>Gholizadeh-Ghalehaziz</w:t>
      </w:r>
      <w:proofErr w:type="spellEnd"/>
      <w:r w:rsidRPr="00C64B44">
        <w:rPr>
          <w:rFonts w:cs="Arial"/>
          <w:color w:val="000000" w:themeColor="text1"/>
          <w:szCs w:val="22"/>
        </w:rPr>
        <w:t xml:space="preserve"> S, </w:t>
      </w:r>
      <w:proofErr w:type="spellStart"/>
      <w:r w:rsidRPr="00C64B44">
        <w:rPr>
          <w:rFonts w:cs="Arial"/>
          <w:color w:val="000000" w:themeColor="text1"/>
          <w:szCs w:val="22"/>
        </w:rPr>
        <w:t>Farahzadi</w:t>
      </w:r>
      <w:proofErr w:type="spellEnd"/>
      <w:r w:rsidRPr="00C64B44">
        <w:rPr>
          <w:rFonts w:cs="Arial"/>
          <w:color w:val="000000" w:themeColor="text1"/>
          <w:szCs w:val="22"/>
        </w:rPr>
        <w:t xml:space="preserve"> R, </w:t>
      </w:r>
      <w:proofErr w:type="spellStart"/>
      <w:r w:rsidRPr="00C64B44">
        <w:rPr>
          <w:rFonts w:cs="Arial"/>
          <w:color w:val="000000" w:themeColor="text1"/>
          <w:szCs w:val="22"/>
        </w:rPr>
        <w:t>Fathi</w:t>
      </w:r>
      <w:proofErr w:type="spellEnd"/>
      <w:r w:rsidRPr="00C64B44">
        <w:rPr>
          <w:rFonts w:cs="Arial"/>
          <w:color w:val="000000" w:themeColor="text1"/>
          <w:szCs w:val="22"/>
        </w:rPr>
        <w:t xml:space="preserve"> E, </w:t>
      </w:r>
      <w:proofErr w:type="spellStart"/>
      <w:r w:rsidRPr="00C64B44">
        <w:rPr>
          <w:rFonts w:cs="Arial"/>
          <w:color w:val="000000" w:themeColor="text1"/>
          <w:szCs w:val="22"/>
        </w:rPr>
        <w:t>Pashaiasl</w:t>
      </w:r>
      <w:proofErr w:type="spellEnd"/>
      <w:r w:rsidRPr="00C64B44">
        <w:rPr>
          <w:rFonts w:cs="Arial"/>
          <w:color w:val="000000" w:themeColor="text1"/>
          <w:szCs w:val="22"/>
        </w:rPr>
        <w:t xml:space="preserve"> M. </w:t>
      </w:r>
      <w:hyperlink r:id="rId23" w:history="1">
        <w:r w:rsidRPr="00C64B44">
          <w:rPr>
            <w:rStyle w:val="Hyperlink"/>
            <w:rFonts w:cs="Arial"/>
            <w:color w:val="000000" w:themeColor="text1"/>
            <w:szCs w:val="27"/>
            <w:u w:val="none"/>
          </w:rPr>
          <w:t>A Mini Overview of Isolation, Characterization and Application of </w:t>
        </w:r>
        <w:r w:rsidRPr="00C64B44">
          <w:rPr>
            <w:rStyle w:val="Hyperlink"/>
            <w:rFonts w:cs="Arial"/>
            <w:bCs/>
            <w:color w:val="000000" w:themeColor="text1"/>
            <w:szCs w:val="27"/>
            <w:u w:val="none"/>
          </w:rPr>
          <w:t>Amniotic Fluid</w:t>
        </w:r>
        <w:r w:rsidRPr="00C64B44">
          <w:rPr>
            <w:rStyle w:val="Hyperlink"/>
            <w:rFonts w:cs="Arial"/>
            <w:color w:val="000000" w:themeColor="text1"/>
            <w:szCs w:val="27"/>
            <w:u w:val="none"/>
          </w:rPr>
          <w:t> Stem Cells.</w:t>
        </w:r>
      </w:hyperlink>
      <w:r w:rsidRPr="00C64B44">
        <w:rPr>
          <w:rFonts w:cs="Arial"/>
          <w:color w:val="000000" w:themeColor="text1"/>
          <w:szCs w:val="27"/>
        </w:rPr>
        <w:t xml:space="preserve">  </w:t>
      </w:r>
      <w:r w:rsidRPr="00C64B44">
        <w:rPr>
          <w:rStyle w:val="jrnl"/>
          <w:rFonts w:cs="Arial"/>
          <w:color w:val="000000" w:themeColor="text1"/>
          <w:szCs w:val="18"/>
        </w:rPr>
        <w:t>Int J Stem Cells</w:t>
      </w:r>
      <w:r w:rsidRPr="00C64B44">
        <w:rPr>
          <w:rFonts w:cs="Arial"/>
          <w:color w:val="000000" w:themeColor="text1"/>
          <w:szCs w:val="18"/>
        </w:rPr>
        <w:t>. 2015 Nov;8(2):115-20.</w:t>
      </w:r>
    </w:p>
    <w:p w14:paraId="0084A4E7" w14:textId="77777777" w:rsidR="005455A5" w:rsidRPr="00C64B44" w:rsidRDefault="005455A5" w:rsidP="00275143">
      <w:pPr>
        <w:pStyle w:val="Title2"/>
        <w:numPr>
          <w:ilvl w:val="0"/>
          <w:numId w:val="12"/>
        </w:numPr>
        <w:shd w:val="clear" w:color="auto" w:fill="FFFFFF"/>
        <w:spacing w:before="0" w:beforeAutospacing="0" w:after="0" w:afterAutospacing="0"/>
        <w:rPr>
          <w:rFonts w:cs="Arial"/>
          <w:color w:val="000000" w:themeColor="text1"/>
          <w:szCs w:val="27"/>
        </w:rPr>
      </w:pPr>
      <w:proofErr w:type="spellStart"/>
      <w:r w:rsidRPr="00C64B44">
        <w:rPr>
          <w:rFonts w:cs="Arial"/>
          <w:color w:val="000000" w:themeColor="text1"/>
          <w:szCs w:val="22"/>
        </w:rPr>
        <w:t>Duerr</w:t>
      </w:r>
      <w:proofErr w:type="spellEnd"/>
      <w:r w:rsidRPr="00C64B44">
        <w:rPr>
          <w:rFonts w:cs="Arial"/>
          <w:color w:val="000000" w:themeColor="text1"/>
          <w:szCs w:val="22"/>
        </w:rPr>
        <w:t xml:space="preserve"> RA, Ackermann J, </w:t>
      </w:r>
      <w:proofErr w:type="spellStart"/>
      <w:r w:rsidRPr="00C64B44">
        <w:rPr>
          <w:rFonts w:cs="Arial"/>
          <w:color w:val="000000" w:themeColor="text1"/>
          <w:szCs w:val="22"/>
        </w:rPr>
        <w:t>Gomoll</w:t>
      </w:r>
      <w:proofErr w:type="spellEnd"/>
      <w:r w:rsidRPr="00C64B44">
        <w:rPr>
          <w:rFonts w:cs="Arial"/>
          <w:color w:val="000000" w:themeColor="text1"/>
          <w:szCs w:val="22"/>
        </w:rPr>
        <w:t xml:space="preserve"> AH.</w:t>
      </w:r>
      <w:r>
        <w:rPr>
          <w:rFonts w:cs="Arial"/>
          <w:color w:val="000000" w:themeColor="text1"/>
          <w:szCs w:val="22"/>
        </w:rPr>
        <w:t xml:space="preserve"> </w:t>
      </w:r>
      <w:hyperlink r:id="rId24" w:history="1">
        <w:r w:rsidRPr="00C64B44">
          <w:rPr>
            <w:rStyle w:val="Hyperlink"/>
            <w:rFonts w:cs="Arial"/>
            <w:bCs/>
            <w:color w:val="000000" w:themeColor="text1"/>
            <w:szCs w:val="27"/>
            <w:u w:val="none"/>
          </w:rPr>
          <w:t>Amniotic</w:t>
        </w:r>
        <w:r w:rsidRPr="00C64B44">
          <w:rPr>
            <w:rStyle w:val="Hyperlink"/>
            <w:rFonts w:cs="Arial"/>
            <w:color w:val="000000" w:themeColor="text1"/>
            <w:szCs w:val="27"/>
            <w:u w:val="none"/>
          </w:rPr>
          <w:t>-Derived Treatments and Formulations.</w:t>
        </w:r>
      </w:hyperlink>
    </w:p>
    <w:p w14:paraId="7BB6DBCD" w14:textId="77777777" w:rsidR="005455A5" w:rsidRDefault="005455A5" w:rsidP="005455A5">
      <w:pPr>
        <w:pStyle w:val="desc"/>
        <w:shd w:val="clear" w:color="auto" w:fill="FFFFFF"/>
        <w:spacing w:before="0" w:beforeAutospacing="0" w:after="0" w:afterAutospacing="0"/>
        <w:ind w:left="720"/>
        <w:rPr>
          <w:rFonts w:cs="Arial"/>
          <w:color w:val="000000" w:themeColor="text1"/>
          <w:szCs w:val="18"/>
        </w:rPr>
      </w:pPr>
      <w:r w:rsidRPr="00C64B44">
        <w:rPr>
          <w:rStyle w:val="jrnl"/>
          <w:rFonts w:cs="Arial"/>
          <w:color w:val="000000" w:themeColor="text1"/>
          <w:szCs w:val="18"/>
        </w:rPr>
        <w:t>Clin Sports Med</w:t>
      </w:r>
      <w:r w:rsidRPr="00C64B44">
        <w:rPr>
          <w:rFonts w:cs="Arial"/>
          <w:color w:val="000000" w:themeColor="text1"/>
          <w:szCs w:val="18"/>
        </w:rPr>
        <w:t>. 2019 Jan;38(1):45-59.</w:t>
      </w:r>
    </w:p>
    <w:p w14:paraId="307CCE4E" w14:textId="77777777" w:rsidR="005455A5" w:rsidRPr="005455A5" w:rsidRDefault="005455A5" w:rsidP="005455A5">
      <w:pPr>
        <w:shd w:val="clear" w:color="auto" w:fill="FFFFFF"/>
        <w:rPr>
          <w:rFonts w:ascii="Times New Roman" w:hAnsi="Times New Roman" w:cs="Arial"/>
          <w:color w:val="000000" w:themeColor="text1"/>
          <w:szCs w:val="22"/>
        </w:rPr>
      </w:pPr>
    </w:p>
    <w:p w14:paraId="20B16291" w14:textId="77777777" w:rsidR="00836F43" w:rsidRPr="00275143" w:rsidRDefault="00836F43" w:rsidP="00836F43">
      <w:pPr>
        <w:shd w:val="clear" w:color="auto" w:fill="FFFFFF"/>
        <w:ind w:left="540"/>
        <w:rPr>
          <w:rFonts w:ascii="Times New Roman" w:hAnsi="Times New Roman" w:cs="Times New Roman"/>
          <w:color w:val="000000" w:themeColor="text1"/>
          <w:szCs w:val="22"/>
        </w:rPr>
      </w:pPr>
    </w:p>
    <w:p w14:paraId="136C2CF7" w14:textId="541AD439" w:rsidR="00836F43" w:rsidRPr="00275143" w:rsidRDefault="00836F43" w:rsidP="00836F43">
      <w:pPr>
        <w:shd w:val="clear" w:color="auto" w:fill="FFFFFF"/>
        <w:rPr>
          <w:rFonts w:ascii="Times New Roman" w:hAnsi="Times New Roman" w:cs="Times New Roman"/>
          <w:b/>
          <w:color w:val="000000" w:themeColor="text1"/>
          <w:szCs w:val="22"/>
        </w:rPr>
      </w:pPr>
      <w:r w:rsidRPr="00275143">
        <w:rPr>
          <w:rFonts w:ascii="Times New Roman" w:hAnsi="Times New Roman" w:cs="Times New Roman"/>
          <w:b/>
          <w:color w:val="000000" w:themeColor="text1"/>
          <w:szCs w:val="22"/>
        </w:rPr>
        <w:t xml:space="preserve"> Platelet Rich Plasma</w:t>
      </w:r>
    </w:p>
    <w:p w14:paraId="096FEDE8" w14:textId="77777777" w:rsidR="00774705" w:rsidRDefault="00774705" w:rsidP="00774705">
      <w:pPr>
        <w:rPr>
          <w:rFonts w:ascii="Arial" w:hAnsi="Arial" w:cs="Arial"/>
          <w:color w:val="000000" w:themeColor="text1"/>
          <w:szCs w:val="22"/>
        </w:rPr>
      </w:pPr>
    </w:p>
    <w:p w14:paraId="08D5DE68" w14:textId="6AD37E36" w:rsidR="00D06F6B" w:rsidRPr="00D06F6B" w:rsidRDefault="00D06F6B" w:rsidP="00275143">
      <w:pPr>
        <w:pStyle w:val="Title1"/>
        <w:numPr>
          <w:ilvl w:val="0"/>
          <w:numId w:val="12"/>
        </w:numPr>
        <w:shd w:val="clear" w:color="auto" w:fill="FFFFFF"/>
        <w:spacing w:before="0" w:beforeAutospacing="0" w:after="0" w:afterAutospacing="0"/>
        <w:rPr>
          <w:rFonts w:cs="Arial"/>
          <w:color w:val="000000" w:themeColor="text1"/>
          <w:szCs w:val="27"/>
        </w:rPr>
      </w:pPr>
      <w:proofErr w:type="spellStart"/>
      <w:r w:rsidRPr="00D06F6B">
        <w:rPr>
          <w:rFonts w:cs="Arial"/>
          <w:color w:val="000000" w:themeColor="text1"/>
          <w:szCs w:val="22"/>
        </w:rPr>
        <w:lastRenderedPageBreak/>
        <w:t>Miron</w:t>
      </w:r>
      <w:proofErr w:type="spellEnd"/>
      <w:r w:rsidRPr="00D06F6B">
        <w:rPr>
          <w:rFonts w:cs="Arial"/>
          <w:color w:val="000000" w:themeColor="text1"/>
          <w:szCs w:val="22"/>
        </w:rPr>
        <w:t xml:space="preserve"> RJ, </w:t>
      </w:r>
      <w:proofErr w:type="spellStart"/>
      <w:r w:rsidRPr="00D06F6B">
        <w:rPr>
          <w:rFonts w:cs="Arial"/>
          <w:color w:val="000000" w:themeColor="text1"/>
          <w:szCs w:val="22"/>
        </w:rPr>
        <w:t>Bishara</w:t>
      </w:r>
      <w:proofErr w:type="spellEnd"/>
      <w:r w:rsidRPr="00D06F6B">
        <w:rPr>
          <w:rFonts w:cs="Arial"/>
          <w:color w:val="000000" w:themeColor="text1"/>
          <w:szCs w:val="22"/>
        </w:rPr>
        <w:t xml:space="preserve"> M, </w:t>
      </w:r>
      <w:proofErr w:type="spellStart"/>
      <w:r w:rsidRPr="00D06F6B">
        <w:rPr>
          <w:rFonts w:cs="Arial"/>
          <w:color w:val="000000" w:themeColor="text1"/>
          <w:szCs w:val="22"/>
        </w:rPr>
        <w:t>Choukroun</w:t>
      </w:r>
      <w:proofErr w:type="spellEnd"/>
      <w:r w:rsidRPr="00D06F6B">
        <w:rPr>
          <w:rFonts w:cs="Arial"/>
          <w:color w:val="000000" w:themeColor="text1"/>
          <w:szCs w:val="22"/>
        </w:rPr>
        <w:t xml:space="preserve"> </w:t>
      </w:r>
      <w:proofErr w:type="spellStart"/>
      <w:r w:rsidR="005455A5">
        <w:rPr>
          <w:rFonts w:cs="Arial"/>
          <w:color w:val="000000" w:themeColor="text1"/>
          <w:szCs w:val="22"/>
        </w:rPr>
        <w:t>Plateler</w:t>
      </w:r>
      <w:proofErr w:type="spellEnd"/>
      <w:r w:rsidR="005455A5">
        <w:rPr>
          <w:rFonts w:cs="Arial"/>
          <w:color w:val="000000" w:themeColor="text1"/>
          <w:szCs w:val="22"/>
        </w:rPr>
        <w:t xml:space="preserve"> Rich Fibrin </w:t>
      </w:r>
      <w:proofErr w:type="spellStart"/>
      <w:proofErr w:type="gramStart"/>
      <w:r w:rsidRPr="00D06F6B">
        <w:rPr>
          <w:rFonts w:cs="Arial"/>
          <w:color w:val="000000" w:themeColor="text1"/>
          <w:szCs w:val="22"/>
        </w:rPr>
        <w:t>J.</w:t>
      </w:r>
      <w:r w:rsidRPr="00D06F6B">
        <w:rPr>
          <w:rStyle w:val="jrnl"/>
          <w:rFonts w:cs="Arial"/>
          <w:color w:val="000000" w:themeColor="text1"/>
          <w:szCs w:val="18"/>
        </w:rPr>
        <w:t>Dent</w:t>
      </w:r>
      <w:proofErr w:type="spellEnd"/>
      <w:proofErr w:type="gramEnd"/>
      <w:r w:rsidRPr="00D06F6B">
        <w:rPr>
          <w:rStyle w:val="jrnl"/>
          <w:rFonts w:cs="Arial"/>
          <w:color w:val="000000" w:themeColor="text1"/>
          <w:szCs w:val="18"/>
        </w:rPr>
        <w:t xml:space="preserve"> Today</w:t>
      </w:r>
      <w:r w:rsidRPr="00D06F6B">
        <w:rPr>
          <w:rFonts w:cs="Arial"/>
          <w:color w:val="000000" w:themeColor="text1"/>
          <w:szCs w:val="18"/>
        </w:rPr>
        <w:t>. 2017 Apr;36(4):74-</w:t>
      </w:r>
      <w:r>
        <w:rPr>
          <w:rFonts w:cs="Arial"/>
          <w:color w:val="000000" w:themeColor="text1"/>
          <w:szCs w:val="18"/>
        </w:rPr>
        <w:t>80.</w:t>
      </w:r>
    </w:p>
    <w:p w14:paraId="1C5CDBDE" w14:textId="1479343E" w:rsidR="00D06F6B" w:rsidRDefault="00FC37C1" w:rsidP="00275143">
      <w:pPr>
        <w:pStyle w:val="desc"/>
        <w:numPr>
          <w:ilvl w:val="0"/>
          <w:numId w:val="12"/>
        </w:numPr>
        <w:shd w:val="clear" w:color="auto" w:fill="FFFFFF"/>
        <w:spacing w:before="0" w:beforeAutospacing="0" w:after="0" w:afterAutospacing="0"/>
        <w:rPr>
          <w:rFonts w:cs="Arial"/>
          <w:color w:val="000000" w:themeColor="text1"/>
          <w:szCs w:val="22"/>
        </w:rPr>
      </w:pPr>
      <w:r w:rsidRPr="00D06F6B">
        <w:rPr>
          <w:rFonts w:cs="Arial"/>
          <w:color w:val="000000" w:themeColor="text1"/>
          <w:szCs w:val="22"/>
        </w:rPr>
        <w:t>Abd El Raouf M, Wang X</w:t>
      </w:r>
      <w:r w:rsidR="00D06F6B">
        <w:rPr>
          <w:rFonts w:cs="Arial"/>
          <w:color w:val="000000" w:themeColor="text1"/>
          <w:szCs w:val="22"/>
        </w:rPr>
        <w:t xml:space="preserve">, </w:t>
      </w:r>
      <w:proofErr w:type="spellStart"/>
      <w:r w:rsidRPr="00D06F6B">
        <w:rPr>
          <w:rFonts w:cs="Arial"/>
          <w:color w:val="000000" w:themeColor="text1"/>
          <w:szCs w:val="22"/>
        </w:rPr>
        <w:t>Miron</w:t>
      </w:r>
      <w:proofErr w:type="spellEnd"/>
      <w:r w:rsidRPr="00D06F6B">
        <w:rPr>
          <w:rFonts w:cs="Arial"/>
          <w:color w:val="000000" w:themeColor="text1"/>
          <w:szCs w:val="22"/>
        </w:rPr>
        <w:t xml:space="preserve"> R</w:t>
      </w:r>
      <w:r w:rsidR="00D06F6B">
        <w:rPr>
          <w:rFonts w:cs="Arial"/>
          <w:color w:val="000000" w:themeColor="text1"/>
          <w:szCs w:val="22"/>
        </w:rPr>
        <w:t xml:space="preserve"> et al</w:t>
      </w:r>
      <w:r w:rsidRPr="00D06F6B">
        <w:rPr>
          <w:rFonts w:cs="Arial"/>
          <w:color w:val="000000" w:themeColor="text1"/>
          <w:szCs w:val="22"/>
        </w:rPr>
        <w:t>.</w:t>
      </w:r>
      <w:r w:rsidR="00D06F6B">
        <w:rPr>
          <w:rFonts w:cs="Arial"/>
          <w:color w:val="000000" w:themeColor="text1"/>
          <w:szCs w:val="22"/>
        </w:rPr>
        <w:t xml:space="preserve"> Injectable Platelet Rich Fibrin using low speed centrifugation improves cartilage regeneration when compared to Platelet Rich Plasma. </w:t>
      </w:r>
      <w:r w:rsidRPr="00D06F6B">
        <w:rPr>
          <w:rStyle w:val="jrnl"/>
          <w:rFonts w:cs="Arial"/>
          <w:color w:val="000000" w:themeColor="text1"/>
          <w:szCs w:val="18"/>
        </w:rPr>
        <w:t>Platelets</w:t>
      </w:r>
      <w:r w:rsidRPr="00D06F6B">
        <w:rPr>
          <w:rFonts w:cs="Arial"/>
          <w:color w:val="000000" w:themeColor="text1"/>
          <w:szCs w:val="18"/>
        </w:rPr>
        <w:t>. 2017 Dec 14:1-9. </w:t>
      </w:r>
    </w:p>
    <w:p w14:paraId="6332738F" w14:textId="634655F7" w:rsidR="00FC37C1" w:rsidRPr="00D06F6B" w:rsidRDefault="00774705" w:rsidP="00275143">
      <w:pPr>
        <w:pStyle w:val="desc"/>
        <w:numPr>
          <w:ilvl w:val="0"/>
          <w:numId w:val="12"/>
        </w:numPr>
        <w:shd w:val="clear" w:color="auto" w:fill="FFFFFF"/>
        <w:spacing w:before="0" w:beforeAutospacing="0" w:after="0" w:afterAutospacing="0"/>
        <w:rPr>
          <w:rFonts w:cs="Arial"/>
          <w:color w:val="000000" w:themeColor="text1"/>
          <w:szCs w:val="22"/>
        </w:rPr>
      </w:pPr>
      <w:proofErr w:type="spellStart"/>
      <w:r w:rsidRPr="00D06F6B">
        <w:rPr>
          <w:rFonts w:cs="Arial"/>
          <w:color w:val="000000" w:themeColor="text1"/>
          <w:szCs w:val="22"/>
        </w:rPr>
        <w:t>Ghanaati</w:t>
      </w:r>
      <w:proofErr w:type="spellEnd"/>
      <w:r w:rsidRPr="00D06F6B">
        <w:rPr>
          <w:rFonts w:cs="Arial"/>
          <w:color w:val="000000" w:themeColor="text1"/>
          <w:szCs w:val="22"/>
        </w:rPr>
        <w:t xml:space="preserve"> S, Herrera-Vizcaino C, Lorenz J, </w:t>
      </w:r>
      <w:proofErr w:type="spellStart"/>
      <w:r w:rsidRPr="00D06F6B">
        <w:rPr>
          <w:rFonts w:cs="Arial"/>
          <w:color w:val="000000" w:themeColor="text1"/>
          <w:szCs w:val="22"/>
        </w:rPr>
        <w:t>Miron</w:t>
      </w:r>
      <w:proofErr w:type="spellEnd"/>
      <w:r w:rsidRPr="00D06F6B">
        <w:rPr>
          <w:rFonts w:cs="Arial"/>
          <w:color w:val="000000" w:themeColor="text1"/>
          <w:szCs w:val="22"/>
        </w:rPr>
        <w:t xml:space="preserve"> RJ, </w:t>
      </w:r>
      <w:proofErr w:type="spellStart"/>
      <w:r w:rsidRPr="00D06F6B">
        <w:rPr>
          <w:rFonts w:cs="Arial"/>
          <w:color w:val="000000" w:themeColor="text1"/>
          <w:szCs w:val="22"/>
        </w:rPr>
        <w:t>Sader</w:t>
      </w:r>
      <w:proofErr w:type="spellEnd"/>
      <w:r w:rsidRPr="00D06F6B">
        <w:rPr>
          <w:rFonts w:cs="Arial"/>
          <w:color w:val="000000" w:themeColor="text1"/>
          <w:szCs w:val="22"/>
        </w:rPr>
        <w:t xml:space="preserve"> R. </w:t>
      </w:r>
      <w:r w:rsidR="00D06F6B" w:rsidRPr="00D06F6B">
        <w:rPr>
          <w:rFonts w:cs="Arial"/>
          <w:color w:val="000000" w:themeColor="text1"/>
          <w:szCs w:val="22"/>
        </w:rPr>
        <w:t xml:space="preserve">Fifteen years of Platelet Rich </w:t>
      </w:r>
      <w:proofErr w:type="gramStart"/>
      <w:r w:rsidR="00D06F6B" w:rsidRPr="00D06F6B">
        <w:rPr>
          <w:rFonts w:cs="Arial"/>
          <w:color w:val="000000" w:themeColor="text1"/>
          <w:szCs w:val="22"/>
        </w:rPr>
        <w:t>Fibrin(</w:t>
      </w:r>
      <w:proofErr w:type="gramEnd"/>
      <w:r w:rsidR="00D06F6B" w:rsidRPr="00D06F6B">
        <w:rPr>
          <w:rFonts w:cs="Arial"/>
          <w:color w:val="000000" w:themeColor="text1"/>
          <w:szCs w:val="22"/>
        </w:rPr>
        <w:t xml:space="preserve">PRF) in dentistry and </w:t>
      </w:r>
      <w:proofErr w:type="spellStart"/>
      <w:r w:rsidR="00D06F6B" w:rsidRPr="00D06F6B">
        <w:rPr>
          <w:rFonts w:cs="Arial"/>
          <w:color w:val="000000" w:themeColor="text1"/>
          <w:szCs w:val="22"/>
        </w:rPr>
        <w:t>oromaxillofacial</w:t>
      </w:r>
      <w:proofErr w:type="spellEnd"/>
      <w:r w:rsidR="00D06F6B" w:rsidRPr="00D06F6B">
        <w:rPr>
          <w:rFonts w:cs="Arial"/>
          <w:color w:val="000000" w:themeColor="text1"/>
          <w:szCs w:val="22"/>
        </w:rPr>
        <w:t xml:space="preserve"> surgery: How high is the scientific evidence? </w:t>
      </w:r>
      <w:r w:rsidRPr="00D06F6B">
        <w:rPr>
          <w:rStyle w:val="jrnl"/>
          <w:rFonts w:cs="Arial"/>
          <w:color w:val="000000" w:themeColor="text1"/>
          <w:szCs w:val="18"/>
        </w:rPr>
        <w:t xml:space="preserve">J Oral </w:t>
      </w:r>
      <w:proofErr w:type="spellStart"/>
      <w:r w:rsidRPr="00D06F6B">
        <w:rPr>
          <w:rStyle w:val="jrnl"/>
          <w:rFonts w:cs="Arial"/>
          <w:color w:val="000000" w:themeColor="text1"/>
          <w:szCs w:val="18"/>
        </w:rPr>
        <w:t>Implantol</w:t>
      </w:r>
      <w:proofErr w:type="spellEnd"/>
      <w:r w:rsidRPr="00D06F6B">
        <w:rPr>
          <w:rFonts w:cs="Arial"/>
          <w:color w:val="000000" w:themeColor="text1"/>
          <w:szCs w:val="18"/>
        </w:rPr>
        <w:t xml:space="preserve">. 2018 Jun 5. </w:t>
      </w:r>
      <w:proofErr w:type="spellStart"/>
      <w:r w:rsidRPr="00D06F6B">
        <w:rPr>
          <w:rFonts w:cs="Arial"/>
          <w:color w:val="000000" w:themeColor="text1"/>
          <w:szCs w:val="18"/>
        </w:rPr>
        <w:t>doi</w:t>
      </w:r>
      <w:proofErr w:type="spellEnd"/>
      <w:r w:rsidRPr="00D06F6B">
        <w:rPr>
          <w:rFonts w:cs="Arial"/>
          <w:color w:val="000000" w:themeColor="text1"/>
          <w:szCs w:val="18"/>
        </w:rPr>
        <w:t>: 10.1563/aaid-joi-D-17-00179</w:t>
      </w:r>
    </w:p>
    <w:p w14:paraId="1D40E681" w14:textId="2DE77B68" w:rsidR="00FC37C1" w:rsidRPr="00D06F6B" w:rsidRDefault="00FC37C1" w:rsidP="00275143">
      <w:pPr>
        <w:pStyle w:val="Title1"/>
        <w:numPr>
          <w:ilvl w:val="0"/>
          <w:numId w:val="12"/>
        </w:numPr>
        <w:shd w:val="clear" w:color="auto" w:fill="FFFFFF"/>
        <w:spacing w:before="0" w:beforeAutospacing="0" w:after="0" w:afterAutospacing="0"/>
        <w:rPr>
          <w:rFonts w:cs="Arial"/>
          <w:color w:val="000000" w:themeColor="text1"/>
          <w:szCs w:val="27"/>
        </w:rPr>
      </w:pPr>
      <w:r w:rsidRPr="00D06F6B">
        <w:rPr>
          <w:rFonts w:cs="Arial"/>
          <w:color w:val="000000" w:themeColor="text1"/>
          <w:szCs w:val="22"/>
        </w:rPr>
        <w:t xml:space="preserve">Wang X, Zhang Y, </w:t>
      </w:r>
      <w:proofErr w:type="spellStart"/>
      <w:r w:rsidRPr="00D06F6B">
        <w:rPr>
          <w:rFonts w:cs="Arial"/>
          <w:color w:val="000000" w:themeColor="text1"/>
          <w:szCs w:val="22"/>
        </w:rPr>
        <w:t>Choukroun</w:t>
      </w:r>
      <w:proofErr w:type="spellEnd"/>
      <w:r w:rsidRPr="00D06F6B">
        <w:rPr>
          <w:rFonts w:cs="Arial"/>
          <w:color w:val="000000" w:themeColor="text1"/>
          <w:szCs w:val="22"/>
        </w:rPr>
        <w:t xml:space="preserve"> J, </w:t>
      </w:r>
      <w:proofErr w:type="spellStart"/>
      <w:r w:rsidRPr="00D06F6B">
        <w:rPr>
          <w:rFonts w:cs="Arial"/>
          <w:color w:val="000000" w:themeColor="text1"/>
          <w:szCs w:val="22"/>
        </w:rPr>
        <w:t>Ghanaati</w:t>
      </w:r>
      <w:proofErr w:type="spellEnd"/>
      <w:r w:rsidRPr="00D06F6B">
        <w:rPr>
          <w:rFonts w:cs="Arial"/>
          <w:color w:val="000000" w:themeColor="text1"/>
          <w:szCs w:val="22"/>
        </w:rPr>
        <w:t xml:space="preserve"> S, </w:t>
      </w:r>
      <w:proofErr w:type="spellStart"/>
      <w:r w:rsidRPr="00D06F6B">
        <w:rPr>
          <w:rFonts w:cs="Arial"/>
          <w:color w:val="000000" w:themeColor="text1"/>
          <w:szCs w:val="22"/>
        </w:rPr>
        <w:t>Miron</w:t>
      </w:r>
      <w:proofErr w:type="spellEnd"/>
      <w:r w:rsidRPr="00D06F6B">
        <w:rPr>
          <w:rFonts w:cs="Arial"/>
          <w:color w:val="000000" w:themeColor="text1"/>
          <w:szCs w:val="22"/>
        </w:rPr>
        <w:t xml:space="preserve"> RJ. </w:t>
      </w:r>
      <w:hyperlink r:id="rId25" w:history="1">
        <w:r w:rsidR="00D06F6B" w:rsidRPr="00D06F6B">
          <w:rPr>
            <w:rStyle w:val="Hyperlink"/>
            <w:rFonts w:cs="Arial"/>
            <w:color w:val="000000" w:themeColor="text1"/>
            <w:szCs w:val="27"/>
            <w:u w:val="none"/>
          </w:rPr>
          <w:t>Effects of an injectable platelet-rich fibrin on osteoblast behavior and bone tissue formation in comparison to platelet-rich plasma.</w:t>
        </w:r>
      </w:hyperlink>
      <w:r w:rsidR="00D06F6B">
        <w:rPr>
          <w:rFonts w:cs="Arial"/>
          <w:color w:val="000000" w:themeColor="text1"/>
          <w:szCs w:val="27"/>
        </w:rPr>
        <w:t xml:space="preserve">  </w:t>
      </w:r>
      <w:r w:rsidRPr="00D06F6B">
        <w:rPr>
          <w:rStyle w:val="jrnl"/>
          <w:rFonts w:cs="Arial"/>
          <w:color w:val="000000" w:themeColor="text1"/>
          <w:szCs w:val="18"/>
        </w:rPr>
        <w:t>Platelets</w:t>
      </w:r>
      <w:r w:rsidRPr="00D06F6B">
        <w:rPr>
          <w:rFonts w:cs="Arial"/>
          <w:color w:val="000000" w:themeColor="text1"/>
          <w:szCs w:val="18"/>
        </w:rPr>
        <w:t>. 2018 Jan;29(1):48-55.</w:t>
      </w:r>
    </w:p>
    <w:p w14:paraId="25ECF5FD" w14:textId="77777777" w:rsidR="00FC37C1" w:rsidRPr="00D06F6B" w:rsidRDefault="00153684" w:rsidP="00275143">
      <w:pPr>
        <w:pStyle w:val="Title1"/>
        <w:numPr>
          <w:ilvl w:val="0"/>
          <w:numId w:val="12"/>
        </w:numPr>
        <w:shd w:val="clear" w:color="auto" w:fill="FFFFFF"/>
        <w:spacing w:before="0" w:beforeAutospacing="0" w:after="0" w:afterAutospacing="0"/>
        <w:rPr>
          <w:rFonts w:cs="Arial"/>
          <w:color w:val="000000" w:themeColor="text1"/>
          <w:szCs w:val="27"/>
        </w:rPr>
      </w:pPr>
      <w:hyperlink r:id="rId26" w:history="1">
        <w:r w:rsidR="00FC37C1" w:rsidRPr="00D06F6B">
          <w:rPr>
            <w:rStyle w:val="Hyperlink"/>
            <w:rFonts w:cs="Arial"/>
            <w:color w:val="000000" w:themeColor="text1"/>
            <w:szCs w:val="27"/>
            <w:u w:val="none"/>
          </w:rPr>
          <w:t>Autologous liquid platelet rich fibrin: A novel drug delivery system.</w:t>
        </w:r>
      </w:hyperlink>
    </w:p>
    <w:p w14:paraId="0E847922" w14:textId="03157A1C" w:rsidR="00FC37C1" w:rsidRPr="00D06F6B" w:rsidRDefault="00FC37C1" w:rsidP="00D06F6B">
      <w:pPr>
        <w:pStyle w:val="desc"/>
        <w:shd w:val="clear" w:color="auto" w:fill="FFFFFF"/>
        <w:spacing w:before="0" w:beforeAutospacing="0" w:after="0" w:afterAutospacing="0"/>
        <w:ind w:left="720"/>
        <w:rPr>
          <w:rFonts w:cs="Arial"/>
          <w:color w:val="000000" w:themeColor="text1"/>
          <w:szCs w:val="18"/>
        </w:rPr>
      </w:pPr>
      <w:proofErr w:type="spellStart"/>
      <w:r w:rsidRPr="00D06F6B">
        <w:rPr>
          <w:rFonts w:cs="Arial"/>
          <w:color w:val="000000" w:themeColor="text1"/>
          <w:szCs w:val="22"/>
        </w:rPr>
        <w:t>Miron</w:t>
      </w:r>
      <w:proofErr w:type="spellEnd"/>
      <w:r w:rsidRPr="00D06F6B">
        <w:rPr>
          <w:rFonts w:cs="Arial"/>
          <w:color w:val="000000" w:themeColor="text1"/>
          <w:szCs w:val="22"/>
        </w:rPr>
        <w:t xml:space="preserve"> RJ, Zhang Y. </w:t>
      </w:r>
      <w:r w:rsidRPr="00D06F6B">
        <w:rPr>
          <w:rStyle w:val="jrnl"/>
          <w:rFonts w:cs="Arial"/>
          <w:color w:val="000000" w:themeColor="text1"/>
          <w:szCs w:val="18"/>
        </w:rPr>
        <w:t xml:space="preserve">Acta </w:t>
      </w:r>
      <w:proofErr w:type="spellStart"/>
      <w:r w:rsidRPr="00D06F6B">
        <w:rPr>
          <w:rStyle w:val="jrnl"/>
          <w:rFonts w:cs="Arial"/>
          <w:color w:val="000000" w:themeColor="text1"/>
          <w:szCs w:val="18"/>
        </w:rPr>
        <w:t>Biomater</w:t>
      </w:r>
      <w:proofErr w:type="spellEnd"/>
      <w:r w:rsidRPr="00D06F6B">
        <w:rPr>
          <w:rFonts w:cs="Arial"/>
          <w:color w:val="000000" w:themeColor="text1"/>
          <w:szCs w:val="18"/>
        </w:rPr>
        <w:t xml:space="preserve">. 2018 Jul </w:t>
      </w:r>
      <w:proofErr w:type="gramStart"/>
      <w:r w:rsidRPr="00D06F6B">
        <w:rPr>
          <w:rFonts w:cs="Arial"/>
          <w:color w:val="000000" w:themeColor="text1"/>
          <w:szCs w:val="18"/>
        </w:rPr>
        <w:t>15;75:35</w:t>
      </w:r>
      <w:proofErr w:type="gramEnd"/>
      <w:r w:rsidRPr="00D06F6B">
        <w:rPr>
          <w:rFonts w:cs="Arial"/>
          <w:color w:val="000000" w:themeColor="text1"/>
          <w:szCs w:val="18"/>
        </w:rPr>
        <w:t>-51</w:t>
      </w:r>
    </w:p>
    <w:p w14:paraId="1C9D1FF9" w14:textId="6E9FCA01" w:rsidR="00FC37C1" w:rsidRPr="00D06F6B" w:rsidRDefault="00FC37C1" w:rsidP="00275143">
      <w:pPr>
        <w:pStyle w:val="desc"/>
        <w:numPr>
          <w:ilvl w:val="0"/>
          <w:numId w:val="12"/>
        </w:numPr>
        <w:shd w:val="clear" w:color="auto" w:fill="FFFFFF"/>
        <w:spacing w:before="0" w:beforeAutospacing="0" w:after="0" w:afterAutospacing="0"/>
        <w:rPr>
          <w:rFonts w:cs="Arial"/>
          <w:color w:val="000000" w:themeColor="text1"/>
          <w:szCs w:val="22"/>
        </w:rPr>
      </w:pPr>
      <w:r w:rsidRPr="00D06F6B">
        <w:rPr>
          <w:rFonts w:cs="Arial"/>
          <w:color w:val="000000" w:themeColor="text1"/>
          <w:szCs w:val="22"/>
        </w:rPr>
        <w:t xml:space="preserve">Wend S, </w:t>
      </w:r>
      <w:proofErr w:type="spellStart"/>
      <w:r w:rsidRPr="00D06F6B">
        <w:rPr>
          <w:rFonts w:cs="Arial"/>
          <w:color w:val="000000" w:themeColor="text1"/>
          <w:szCs w:val="22"/>
        </w:rPr>
        <w:t>Kubesch</w:t>
      </w:r>
      <w:proofErr w:type="spellEnd"/>
      <w:r w:rsidRPr="00D06F6B">
        <w:rPr>
          <w:rFonts w:cs="Arial"/>
          <w:color w:val="000000" w:themeColor="text1"/>
          <w:szCs w:val="22"/>
        </w:rPr>
        <w:t xml:space="preserve"> A, </w:t>
      </w:r>
      <w:proofErr w:type="spellStart"/>
      <w:r w:rsidRPr="00D06F6B">
        <w:rPr>
          <w:rFonts w:cs="Arial"/>
          <w:color w:val="000000" w:themeColor="text1"/>
          <w:szCs w:val="22"/>
        </w:rPr>
        <w:t>Zender</w:t>
      </w:r>
      <w:proofErr w:type="spellEnd"/>
      <w:r w:rsidRPr="00D06F6B">
        <w:rPr>
          <w:rFonts w:cs="Arial"/>
          <w:color w:val="000000" w:themeColor="text1"/>
          <w:szCs w:val="22"/>
        </w:rPr>
        <w:t xml:space="preserve"> N, Dias A, </w:t>
      </w:r>
      <w:proofErr w:type="spellStart"/>
      <w:r w:rsidRPr="00D06F6B">
        <w:rPr>
          <w:rFonts w:cs="Arial"/>
          <w:color w:val="000000" w:themeColor="text1"/>
          <w:szCs w:val="22"/>
        </w:rPr>
        <w:t>Miron</w:t>
      </w:r>
      <w:proofErr w:type="spellEnd"/>
      <w:r w:rsidRPr="00D06F6B">
        <w:rPr>
          <w:rFonts w:cs="Arial"/>
          <w:color w:val="000000" w:themeColor="text1"/>
          <w:szCs w:val="22"/>
        </w:rPr>
        <w:t xml:space="preserve"> RJ, </w:t>
      </w:r>
      <w:proofErr w:type="spellStart"/>
      <w:r w:rsidRPr="00D06F6B">
        <w:rPr>
          <w:rFonts w:cs="Arial"/>
          <w:color w:val="000000" w:themeColor="text1"/>
          <w:szCs w:val="22"/>
        </w:rPr>
        <w:t>Ghanaati</w:t>
      </w:r>
      <w:proofErr w:type="spellEnd"/>
      <w:r w:rsidRPr="00D06F6B">
        <w:rPr>
          <w:rFonts w:cs="Arial"/>
          <w:color w:val="000000" w:themeColor="text1"/>
          <w:szCs w:val="22"/>
        </w:rPr>
        <w:t xml:space="preserve"> S</w:t>
      </w:r>
      <w:r w:rsidR="00D06F6B">
        <w:rPr>
          <w:rFonts w:cs="Arial"/>
          <w:color w:val="000000" w:themeColor="text1"/>
          <w:szCs w:val="22"/>
        </w:rPr>
        <w:t xml:space="preserve"> et al</w:t>
      </w:r>
      <w:r w:rsidRPr="00D06F6B">
        <w:rPr>
          <w:rFonts w:cs="Arial"/>
          <w:color w:val="000000" w:themeColor="text1"/>
          <w:szCs w:val="22"/>
        </w:rPr>
        <w:t xml:space="preserve">. </w:t>
      </w:r>
      <w:r w:rsidR="00D06F6B">
        <w:rPr>
          <w:rFonts w:cs="Arial"/>
          <w:color w:val="000000" w:themeColor="text1"/>
          <w:szCs w:val="22"/>
        </w:rPr>
        <w:t xml:space="preserve">Reduction of centrifugal force influences cell number and growth factor release with injectable PRF-based matrices. </w:t>
      </w:r>
      <w:r w:rsidRPr="00D06F6B">
        <w:rPr>
          <w:rStyle w:val="jrnl"/>
          <w:rFonts w:cs="Arial"/>
          <w:color w:val="000000" w:themeColor="text1"/>
          <w:szCs w:val="18"/>
        </w:rPr>
        <w:t>J Mater Sci Mater Med</w:t>
      </w:r>
      <w:r w:rsidRPr="00D06F6B">
        <w:rPr>
          <w:rFonts w:cs="Arial"/>
          <w:color w:val="000000" w:themeColor="text1"/>
          <w:szCs w:val="18"/>
        </w:rPr>
        <w:t>. 2017 Oct 25;28(12):188</w:t>
      </w:r>
    </w:p>
    <w:p w14:paraId="54662960" w14:textId="7331AF7E" w:rsidR="00D06F6B" w:rsidRPr="002F5EC4" w:rsidRDefault="00D06F6B" w:rsidP="00275143">
      <w:pPr>
        <w:pStyle w:val="ListParagraph"/>
        <w:numPr>
          <w:ilvl w:val="0"/>
          <w:numId w:val="12"/>
        </w:numPr>
        <w:rPr>
          <w:rFonts w:ascii="Times New Roman" w:hAnsi="Times New Roman" w:cs="Times New Roman"/>
          <w:color w:val="000000" w:themeColor="text1"/>
        </w:rPr>
      </w:pPr>
      <w:r w:rsidRPr="002F5EC4">
        <w:rPr>
          <w:rFonts w:ascii="Times New Roman" w:hAnsi="Times New Roman" w:cs="Times New Roman"/>
          <w:color w:val="000000" w:themeColor="text1"/>
          <w:shd w:val="clear" w:color="auto" w:fill="FEFEFF"/>
        </w:rPr>
        <w:t xml:space="preserve">Fu CJ et al. </w:t>
      </w:r>
      <w:hyperlink r:id="rId27" w:history="1">
        <w:r w:rsidR="002F5EC4" w:rsidRPr="002F5EC4">
          <w:rPr>
            <w:rStyle w:val="Hyperlink"/>
            <w:rFonts w:ascii="Times New Roman" w:hAnsi="Times New Roman" w:cs="Times New Roman"/>
            <w:color w:val="000000" w:themeColor="text1"/>
            <w:u w:val="none"/>
            <w:shd w:val="clear" w:color="auto" w:fill="FEFEFF"/>
          </w:rPr>
          <w:t>Evaluation of </w:t>
        </w:r>
        <w:r w:rsidR="002F5EC4" w:rsidRPr="002F5EC4">
          <w:rPr>
            <w:rStyle w:val="Hyperlink"/>
            <w:rFonts w:ascii="Times New Roman" w:hAnsi="Times New Roman" w:cs="Times New Roman"/>
            <w:bCs/>
            <w:color w:val="000000" w:themeColor="text1"/>
            <w:u w:val="none"/>
            <w:shd w:val="clear" w:color="auto" w:fill="FEFEFF"/>
          </w:rPr>
          <w:t>platelet-rich</w:t>
        </w:r>
        <w:r w:rsidR="002F5EC4" w:rsidRPr="002F5EC4">
          <w:rPr>
            <w:rStyle w:val="Hyperlink"/>
            <w:rFonts w:ascii="Times New Roman" w:hAnsi="Times New Roman" w:cs="Times New Roman"/>
            <w:color w:val="000000" w:themeColor="text1"/>
            <w:u w:val="none"/>
            <w:shd w:val="clear" w:color="auto" w:fill="FEFEFF"/>
          </w:rPr>
          <w:t> plasma and </w:t>
        </w:r>
        <w:r w:rsidR="002F5EC4" w:rsidRPr="002F5EC4">
          <w:rPr>
            <w:rStyle w:val="Hyperlink"/>
            <w:rFonts w:ascii="Times New Roman" w:hAnsi="Times New Roman" w:cs="Times New Roman"/>
            <w:bCs/>
            <w:color w:val="000000" w:themeColor="text1"/>
            <w:u w:val="none"/>
            <w:shd w:val="clear" w:color="auto" w:fill="FEFEFF"/>
          </w:rPr>
          <w:t>fibrin</w:t>
        </w:r>
        <w:r w:rsidR="002F5EC4" w:rsidRPr="002F5EC4">
          <w:rPr>
            <w:rStyle w:val="Hyperlink"/>
            <w:rFonts w:ascii="Times New Roman" w:hAnsi="Times New Roman" w:cs="Times New Roman"/>
            <w:color w:val="000000" w:themeColor="text1"/>
            <w:u w:val="none"/>
            <w:shd w:val="clear" w:color="auto" w:fill="FEFEFF"/>
          </w:rPr>
          <w:t> matrix to assist in healing and repair of rotator cuff injuries: a systematic review and meta-</w:t>
        </w:r>
        <w:proofErr w:type="spellStart"/>
        <w:r w:rsidR="002F5EC4" w:rsidRPr="002F5EC4">
          <w:rPr>
            <w:rStyle w:val="Hyperlink"/>
            <w:rFonts w:ascii="Times New Roman" w:hAnsi="Times New Roman" w:cs="Times New Roman"/>
            <w:color w:val="000000" w:themeColor="text1"/>
            <w:u w:val="none"/>
            <w:shd w:val="clear" w:color="auto" w:fill="FEFEFF"/>
          </w:rPr>
          <w:t>analysis.</w:t>
        </w:r>
      </w:hyperlink>
      <w:r w:rsidRPr="002F5EC4">
        <w:rPr>
          <w:rFonts w:ascii="Times New Roman" w:hAnsi="Times New Roman" w:cs="Times New Roman"/>
          <w:color w:val="000000" w:themeColor="text1"/>
          <w:shd w:val="clear" w:color="auto" w:fill="FEFEFF"/>
        </w:rPr>
        <w:t>Clin</w:t>
      </w:r>
      <w:proofErr w:type="spellEnd"/>
      <w:r w:rsidRPr="002F5EC4">
        <w:rPr>
          <w:rFonts w:ascii="Times New Roman" w:hAnsi="Times New Roman" w:cs="Times New Roman"/>
          <w:color w:val="000000" w:themeColor="text1"/>
          <w:shd w:val="clear" w:color="auto" w:fill="FEFEFF"/>
        </w:rPr>
        <w:t xml:space="preserve"> </w:t>
      </w:r>
      <w:proofErr w:type="spellStart"/>
      <w:r w:rsidRPr="002F5EC4">
        <w:rPr>
          <w:rFonts w:ascii="Times New Roman" w:hAnsi="Times New Roman" w:cs="Times New Roman"/>
          <w:color w:val="000000" w:themeColor="text1"/>
          <w:shd w:val="clear" w:color="auto" w:fill="FEFEFF"/>
        </w:rPr>
        <w:t>Rehabil</w:t>
      </w:r>
      <w:proofErr w:type="spellEnd"/>
      <w:r w:rsidRPr="002F5EC4">
        <w:rPr>
          <w:rFonts w:ascii="Times New Roman" w:hAnsi="Times New Roman" w:cs="Times New Roman"/>
          <w:color w:val="000000" w:themeColor="text1"/>
          <w:shd w:val="clear" w:color="auto" w:fill="FEFEFF"/>
        </w:rPr>
        <w:t>. (2017)</w:t>
      </w:r>
    </w:p>
    <w:p w14:paraId="067681C1" w14:textId="1EACA13F" w:rsidR="00D06F6B" w:rsidRPr="002F5EC4" w:rsidRDefault="00D06F6B" w:rsidP="00275143">
      <w:pPr>
        <w:pStyle w:val="ListParagraph"/>
        <w:numPr>
          <w:ilvl w:val="0"/>
          <w:numId w:val="12"/>
        </w:numPr>
        <w:rPr>
          <w:rFonts w:ascii="Times New Roman" w:hAnsi="Times New Roman" w:cs="Times New Roman"/>
          <w:color w:val="000000" w:themeColor="text1"/>
        </w:rPr>
      </w:pPr>
      <w:r w:rsidRPr="002F5EC4">
        <w:rPr>
          <w:rFonts w:ascii="Times New Roman" w:hAnsi="Times New Roman" w:cs="Times New Roman"/>
          <w:color w:val="000000" w:themeColor="text1"/>
          <w:shd w:val="clear" w:color="auto" w:fill="FEFEFF"/>
        </w:rPr>
        <w:t xml:space="preserve">Wong CC et al. </w:t>
      </w:r>
      <w:hyperlink r:id="rId28" w:history="1">
        <w:r w:rsidR="002F5EC4" w:rsidRPr="002F5EC4">
          <w:rPr>
            <w:rStyle w:val="Hyperlink"/>
            <w:rFonts w:ascii="Times New Roman" w:hAnsi="Times New Roman" w:cs="Times New Roman"/>
            <w:bCs/>
            <w:color w:val="000000" w:themeColor="text1"/>
            <w:u w:val="none"/>
            <w:shd w:val="clear" w:color="auto" w:fill="FEFEFF"/>
          </w:rPr>
          <w:t>Platelet-Rich Fibrin</w:t>
        </w:r>
        <w:r w:rsidR="002F5EC4" w:rsidRPr="002F5EC4">
          <w:rPr>
            <w:rStyle w:val="Hyperlink"/>
            <w:rFonts w:ascii="Times New Roman" w:hAnsi="Times New Roman" w:cs="Times New Roman"/>
            <w:color w:val="000000" w:themeColor="text1"/>
            <w:u w:val="none"/>
            <w:shd w:val="clear" w:color="auto" w:fill="FEFEFF"/>
          </w:rPr>
          <w:t xml:space="preserve"> Facilitates Rabbit Meniscal Repair by Promoting </w:t>
        </w:r>
        <w:proofErr w:type="spellStart"/>
        <w:r w:rsidR="002F5EC4" w:rsidRPr="002F5EC4">
          <w:rPr>
            <w:rStyle w:val="Hyperlink"/>
            <w:rFonts w:ascii="Times New Roman" w:hAnsi="Times New Roman" w:cs="Times New Roman"/>
            <w:color w:val="000000" w:themeColor="text1"/>
            <w:u w:val="none"/>
            <w:shd w:val="clear" w:color="auto" w:fill="FEFEFF"/>
          </w:rPr>
          <w:t>Meniscocytes</w:t>
        </w:r>
        <w:proofErr w:type="spellEnd"/>
        <w:r w:rsidR="002F5EC4" w:rsidRPr="002F5EC4">
          <w:rPr>
            <w:rStyle w:val="Hyperlink"/>
            <w:rFonts w:ascii="Times New Roman" w:hAnsi="Times New Roman" w:cs="Times New Roman"/>
            <w:color w:val="000000" w:themeColor="text1"/>
            <w:u w:val="none"/>
            <w:shd w:val="clear" w:color="auto" w:fill="FEFEFF"/>
          </w:rPr>
          <w:t xml:space="preserve"> Proliferation, Migration, and Extracellular Matrix Synthesis.</w:t>
        </w:r>
      </w:hyperlink>
      <w:r w:rsidR="002F5EC4" w:rsidRPr="002F5EC4">
        <w:rPr>
          <w:rFonts w:ascii="Times New Roman" w:hAnsi="Times New Roman" w:cs="Times New Roman"/>
          <w:color w:val="000000" w:themeColor="text1"/>
        </w:rPr>
        <w:t xml:space="preserve"> </w:t>
      </w:r>
      <w:r w:rsidRPr="002F5EC4">
        <w:rPr>
          <w:rFonts w:ascii="Times New Roman" w:hAnsi="Times New Roman" w:cs="Times New Roman"/>
          <w:color w:val="000000" w:themeColor="text1"/>
          <w:shd w:val="clear" w:color="auto" w:fill="FEFEFF"/>
        </w:rPr>
        <w:t>Int J Mol Sci. (2017)</w:t>
      </w:r>
    </w:p>
    <w:p w14:paraId="72079493" w14:textId="34BF7776" w:rsidR="002F5EC4" w:rsidRPr="002F5EC4" w:rsidRDefault="002F5EC4" w:rsidP="00275143">
      <w:pPr>
        <w:pStyle w:val="Title1"/>
        <w:numPr>
          <w:ilvl w:val="0"/>
          <w:numId w:val="12"/>
        </w:numPr>
        <w:shd w:val="clear" w:color="auto" w:fill="FFFFFF"/>
        <w:spacing w:before="0" w:beforeAutospacing="0" w:after="0" w:afterAutospacing="0"/>
        <w:rPr>
          <w:color w:val="000000" w:themeColor="text1"/>
        </w:rPr>
      </w:pPr>
      <w:r w:rsidRPr="002F5EC4">
        <w:rPr>
          <w:color w:val="000000" w:themeColor="text1"/>
        </w:rPr>
        <w:t xml:space="preserve">Bai MY, Chuang MH, Lin MF, Tang SL, Wong CC, Chan WP.  </w:t>
      </w:r>
      <w:hyperlink r:id="rId29" w:history="1">
        <w:r w:rsidRPr="002F5EC4">
          <w:rPr>
            <w:rStyle w:val="Hyperlink"/>
            <w:color w:val="000000" w:themeColor="text1"/>
            <w:u w:val="none"/>
          </w:rPr>
          <w:t>Relationships of Age and Sex with Cytokine Content and Distribution in Human </w:t>
        </w:r>
        <w:r w:rsidRPr="002F5EC4">
          <w:rPr>
            <w:rStyle w:val="Hyperlink"/>
            <w:bCs/>
            <w:color w:val="000000" w:themeColor="text1"/>
            <w:u w:val="none"/>
          </w:rPr>
          <w:t>Platelet</w:t>
        </w:r>
        <w:r w:rsidRPr="002F5EC4">
          <w:rPr>
            <w:rStyle w:val="Hyperlink"/>
            <w:color w:val="000000" w:themeColor="text1"/>
            <w:u w:val="none"/>
          </w:rPr>
          <w:t> </w:t>
        </w:r>
        <w:proofErr w:type="spellStart"/>
        <w:r w:rsidRPr="002F5EC4">
          <w:rPr>
            <w:rStyle w:val="Hyperlink"/>
            <w:bCs/>
            <w:color w:val="000000" w:themeColor="text1"/>
            <w:u w:val="none"/>
          </w:rPr>
          <w:t>Fibrin</w:t>
        </w:r>
        <w:r w:rsidRPr="002F5EC4">
          <w:rPr>
            <w:rStyle w:val="Hyperlink"/>
            <w:color w:val="000000" w:themeColor="text1"/>
            <w:u w:val="none"/>
          </w:rPr>
          <w:t>Gels</w:t>
        </w:r>
        <w:proofErr w:type="spellEnd"/>
        <w:r w:rsidRPr="002F5EC4">
          <w:rPr>
            <w:rStyle w:val="Hyperlink"/>
            <w:color w:val="000000" w:themeColor="text1"/>
            <w:u w:val="none"/>
          </w:rPr>
          <w:t>.</w:t>
        </w:r>
      </w:hyperlink>
      <w:r w:rsidRPr="002F5EC4">
        <w:rPr>
          <w:color w:val="000000" w:themeColor="text1"/>
        </w:rPr>
        <w:t xml:space="preserve"> </w:t>
      </w:r>
      <w:r w:rsidRPr="002F5EC4">
        <w:rPr>
          <w:rStyle w:val="jrnl"/>
          <w:color w:val="000000" w:themeColor="text1"/>
        </w:rPr>
        <w:t>Sci Rep</w:t>
      </w:r>
      <w:r w:rsidRPr="002F5EC4">
        <w:rPr>
          <w:color w:val="000000" w:themeColor="text1"/>
        </w:rPr>
        <w:t xml:space="preserve">. 2018 Jul 13;8(1):10642. </w:t>
      </w:r>
      <w:proofErr w:type="spellStart"/>
      <w:r w:rsidRPr="002F5EC4">
        <w:rPr>
          <w:color w:val="000000" w:themeColor="text1"/>
        </w:rPr>
        <w:t>doi</w:t>
      </w:r>
      <w:proofErr w:type="spellEnd"/>
      <w:r w:rsidRPr="002F5EC4">
        <w:rPr>
          <w:color w:val="000000" w:themeColor="text1"/>
        </w:rPr>
        <w:t>: 10.1038/s41598-018-28376-z</w:t>
      </w:r>
    </w:p>
    <w:p w14:paraId="55E8C352" w14:textId="1705E4E6" w:rsidR="002F5EC4" w:rsidRDefault="002F5EC4" w:rsidP="00275143">
      <w:pPr>
        <w:pStyle w:val="Title1"/>
        <w:numPr>
          <w:ilvl w:val="0"/>
          <w:numId w:val="12"/>
        </w:numPr>
        <w:shd w:val="clear" w:color="auto" w:fill="FFFFFF"/>
        <w:spacing w:before="0" w:beforeAutospacing="0" w:after="0" w:afterAutospacing="0"/>
        <w:rPr>
          <w:color w:val="000000" w:themeColor="text1"/>
        </w:rPr>
      </w:pPr>
      <w:r w:rsidRPr="002F5EC4">
        <w:rPr>
          <w:color w:val="000000" w:themeColor="text1"/>
        </w:rPr>
        <w:t xml:space="preserve">Varela HA, Souza JCM, Nascimento RM, Araújo RF Jr, Vasconcelos RC, Cavalcante RS, Guedes PM, Araújo AA.  </w:t>
      </w:r>
      <w:hyperlink r:id="rId30" w:history="1">
        <w:r w:rsidRPr="002F5EC4">
          <w:rPr>
            <w:rStyle w:val="Hyperlink"/>
            <w:color w:val="000000" w:themeColor="text1"/>
            <w:u w:val="none"/>
          </w:rPr>
          <w:t>Injectable </w:t>
        </w:r>
        <w:r w:rsidRPr="002F5EC4">
          <w:rPr>
            <w:rStyle w:val="Hyperlink"/>
            <w:bCs/>
            <w:color w:val="000000" w:themeColor="text1"/>
            <w:u w:val="none"/>
          </w:rPr>
          <w:t>platelet rich fibrin</w:t>
        </w:r>
        <w:r w:rsidRPr="002F5EC4">
          <w:rPr>
            <w:rStyle w:val="Hyperlink"/>
            <w:color w:val="000000" w:themeColor="text1"/>
            <w:u w:val="none"/>
          </w:rPr>
          <w:t>: cell content, morphological, and protein characterization.</w:t>
        </w:r>
      </w:hyperlink>
      <w:r w:rsidRPr="002F5EC4">
        <w:rPr>
          <w:color w:val="000000" w:themeColor="text1"/>
        </w:rPr>
        <w:t xml:space="preserve">  </w:t>
      </w:r>
      <w:r w:rsidRPr="002F5EC4">
        <w:rPr>
          <w:rStyle w:val="jrnl"/>
          <w:color w:val="000000" w:themeColor="text1"/>
        </w:rPr>
        <w:t xml:space="preserve">Clin Oral </w:t>
      </w:r>
      <w:proofErr w:type="spellStart"/>
      <w:r w:rsidRPr="002F5EC4">
        <w:rPr>
          <w:rStyle w:val="jrnl"/>
          <w:color w:val="000000" w:themeColor="text1"/>
        </w:rPr>
        <w:t>Investig</w:t>
      </w:r>
      <w:proofErr w:type="spellEnd"/>
      <w:r w:rsidRPr="002F5EC4">
        <w:rPr>
          <w:color w:val="000000" w:themeColor="text1"/>
        </w:rPr>
        <w:t xml:space="preserve">. 2018 Jul 12. </w:t>
      </w:r>
      <w:proofErr w:type="spellStart"/>
      <w:r w:rsidRPr="002F5EC4">
        <w:rPr>
          <w:color w:val="000000" w:themeColor="text1"/>
        </w:rPr>
        <w:t>doi</w:t>
      </w:r>
      <w:proofErr w:type="spellEnd"/>
      <w:r w:rsidRPr="002F5EC4">
        <w:rPr>
          <w:color w:val="000000" w:themeColor="text1"/>
        </w:rPr>
        <w:t>: 10.1007/s00784-018-2555-2.</w:t>
      </w:r>
    </w:p>
    <w:p w14:paraId="7EF8A5EF" w14:textId="2402CB65" w:rsidR="00C64B44" w:rsidRDefault="00C64B44" w:rsidP="00C64B44">
      <w:pPr>
        <w:pStyle w:val="Title1"/>
        <w:shd w:val="clear" w:color="auto" w:fill="FFFFFF"/>
        <w:spacing w:before="0" w:beforeAutospacing="0" w:after="0" w:afterAutospacing="0"/>
        <w:rPr>
          <w:color w:val="000000" w:themeColor="text1"/>
        </w:rPr>
      </w:pPr>
    </w:p>
    <w:p w14:paraId="3D68B058" w14:textId="7441F47C" w:rsidR="00E55D2F" w:rsidRDefault="00E55D2F" w:rsidP="00C64B44">
      <w:pPr>
        <w:pStyle w:val="desc"/>
        <w:shd w:val="clear" w:color="auto" w:fill="FFFFFF"/>
        <w:spacing w:before="0" w:beforeAutospacing="0" w:after="0" w:afterAutospacing="0"/>
        <w:ind w:left="720"/>
        <w:rPr>
          <w:rFonts w:cs="Arial"/>
          <w:color w:val="000000" w:themeColor="text1"/>
          <w:szCs w:val="22"/>
        </w:rPr>
      </w:pPr>
    </w:p>
    <w:p w14:paraId="214D350E" w14:textId="29F9253E" w:rsidR="00E55D2F" w:rsidRDefault="00E55D2F" w:rsidP="00C64B44">
      <w:pPr>
        <w:pStyle w:val="desc"/>
        <w:shd w:val="clear" w:color="auto" w:fill="FFFFFF"/>
        <w:spacing w:before="0" w:beforeAutospacing="0" w:after="0" w:afterAutospacing="0"/>
        <w:ind w:left="720"/>
        <w:rPr>
          <w:rFonts w:cs="Arial"/>
          <w:color w:val="000000" w:themeColor="text1"/>
          <w:szCs w:val="22"/>
        </w:rPr>
      </w:pPr>
    </w:p>
    <w:p w14:paraId="5616761E" w14:textId="77777777" w:rsidR="00E55D2F" w:rsidRPr="00C64B44" w:rsidRDefault="00E55D2F" w:rsidP="00C64B44">
      <w:pPr>
        <w:pStyle w:val="desc"/>
        <w:shd w:val="clear" w:color="auto" w:fill="FFFFFF"/>
        <w:spacing w:before="0" w:beforeAutospacing="0" w:after="0" w:afterAutospacing="0"/>
        <w:ind w:left="720"/>
        <w:rPr>
          <w:rFonts w:cs="Arial"/>
          <w:color w:val="000000" w:themeColor="text1"/>
          <w:szCs w:val="22"/>
        </w:rPr>
      </w:pPr>
    </w:p>
    <w:p w14:paraId="1A41A80D" w14:textId="3C1764CA" w:rsidR="00C64B44" w:rsidRPr="00C64B44" w:rsidRDefault="00C64B44" w:rsidP="00C64B44">
      <w:pPr>
        <w:pStyle w:val="Title1"/>
        <w:shd w:val="clear" w:color="auto" w:fill="FFFFFF"/>
        <w:spacing w:before="0" w:beforeAutospacing="0" w:after="0" w:afterAutospacing="0"/>
        <w:ind w:left="720"/>
        <w:rPr>
          <w:color w:val="000000" w:themeColor="text1"/>
        </w:rPr>
      </w:pPr>
    </w:p>
    <w:p w14:paraId="088DA71D" w14:textId="4C43DE90" w:rsidR="00FC37C1" w:rsidRPr="00FC37C1" w:rsidRDefault="00FC37C1" w:rsidP="00C44D3B">
      <w:pPr>
        <w:pStyle w:val="desc"/>
        <w:shd w:val="clear" w:color="auto" w:fill="FFFFFF"/>
        <w:spacing w:before="0" w:beforeAutospacing="0" w:after="0" w:afterAutospacing="0"/>
        <w:ind w:left="720"/>
        <w:rPr>
          <w:rFonts w:ascii="Arial" w:hAnsi="Arial" w:cs="Arial"/>
          <w:color w:val="000000"/>
          <w:sz w:val="22"/>
          <w:szCs w:val="22"/>
        </w:rPr>
      </w:pPr>
    </w:p>
    <w:p w14:paraId="0D966847" w14:textId="59E5DA68" w:rsidR="00FC37C1" w:rsidRPr="00FC37C1" w:rsidRDefault="00FC37C1" w:rsidP="00FC37C1">
      <w:pPr>
        <w:pStyle w:val="desc"/>
        <w:shd w:val="clear" w:color="auto" w:fill="FFFFFF"/>
        <w:spacing w:before="0" w:beforeAutospacing="0" w:after="0" w:afterAutospacing="0"/>
        <w:ind w:left="720"/>
        <w:rPr>
          <w:rFonts w:ascii="Arial" w:hAnsi="Arial" w:cs="Arial"/>
          <w:color w:val="000000"/>
          <w:sz w:val="18"/>
          <w:szCs w:val="18"/>
        </w:rPr>
      </w:pPr>
    </w:p>
    <w:p w14:paraId="7AC01846" w14:textId="710B166D" w:rsidR="00D51A8C" w:rsidRPr="00D51A8C" w:rsidRDefault="00836F43" w:rsidP="00275143">
      <w:pPr>
        <w:pStyle w:val="ListParagraph"/>
        <w:numPr>
          <w:ilvl w:val="0"/>
          <w:numId w:val="12"/>
        </w:numPr>
        <w:rPr>
          <w:rFonts w:ascii="Arial" w:hAnsi="Arial" w:cs="Arial"/>
          <w:color w:val="000000" w:themeColor="text1"/>
          <w:szCs w:val="22"/>
        </w:rPr>
      </w:pPr>
      <w:r w:rsidRPr="00774705">
        <w:rPr>
          <w:rFonts w:ascii="Arial" w:hAnsi="Arial" w:cs="Arial"/>
          <w:color w:val="000000" w:themeColor="text1"/>
          <w:szCs w:val="22"/>
        </w:rPr>
        <w:br w:type="page"/>
      </w:r>
    </w:p>
    <w:p w14:paraId="089E46D9" w14:textId="77777777" w:rsidR="00D51A8C" w:rsidRDefault="00D51A8C" w:rsidP="00D51A8C">
      <w:pPr>
        <w:pStyle w:val="ListParagraph"/>
        <w:shd w:val="clear" w:color="auto" w:fill="FFFFFF"/>
        <w:rPr>
          <w:rFonts w:ascii="Arial" w:hAnsi="Arial" w:cs="Arial"/>
          <w:color w:val="000000" w:themeColor="text1"/>
          <w:szCs w:val="22"/>
        </w:rPr>
      </w:pPr>
    </w:p>
    <w:p w14:paraId="0338B26A" w14:textId="0CBE7B05" w:rsidR="00836F43" w:rsidRPr="00836F43" w:rsidRDefault="00836F43" w:rsidP="00836F43">
      <w:pPr>
        <w:pStyle w:val="ListParagraph"/>
        <w:shd w:val="clear" w:color="auto" w:fill="FFFFFF"/>
        <w:rPr>
          <w:rFonts w:ascii="Arial" w:hAnsi="Arial" w:cs="Arial"/>
          <w:color w:val="000000" w:themeColor="text1"/>
          <w:szCs w:val="22"/>
        </w:rPr>
      </w:pPr>
    </w:p>
    <w:p w14:paraId="0100B6A9" w14:textId="77777777" w:rsidR="00836F43" w:rsidRPr="00A926F6" w:rsidRDefault="00836F43" w:rsidP="00836F43">
      <w:pPr>
        <w:shd w:val="clear" w:color="auto" w:fill="FFFFFF"/>
        <w:spacing w:before="100" w:beforeAutospacing="1" w:after="100" w:afterAutospacing="1"/>
        <w:rPr>
          <w:rFonts w:asciiTheme="majorHAnsi" w:eastAsia="Times New Roman" w:hAnsiTheme="majorHAnsi" w:cs="Times New Roman"/>
          <w:color w:val="000000" w:themeColor="text1"/>
          <w:spacing w:val="30"/>
          <w:szCs w:val="28"/>
        </w:rPr>
      </w:pPr>
    </w:p>
    <w:p w14:paraId="38605C3E" w14:textId="77777777" w:rsidR="000A68B2" w:rsidRPr="006D2800" w:rsidRDefault="000A68B2" w:rsidP="000A68B2">
      <w:pPr>
        <w:rPr>
          <w:rFonts w:asciiTheme="majorHAnsi" w:hAnsiTheme="majorHAnsi"/>
          <w:color w:val="000000" w:themeColor="text1"/>
          <w:szCs w:val="28"/>
        </w:rPr>
      </w:pPr>
    </w:p>
    <w:p w14:paraId="69E7E12A" w14:textId="02F4E250" w:rsidR="004C6C17" w:rsidRDefault="004C6C17" w:rsidP="002E2089">
      <w:pPr>
        <w:tabs>
          <w:tab w:val="left" w:pos="270"/>
        </w:tabs>
        <w:jc w:val="both"/>
        <w:rPr>
          <w:rFonts w:asciiTheme="majorHAnsi" w:hAnsiTheme="majorHAnsi" w:cs="Arial"/>
          <w:color w:val="000000" w:themeColor="text1"/>
          <w:szCs w:val="28"/>
        </w:rPr>
      </w:pPr>
    </w:p>
    <w:p w14:paraId="079ABF87" w14:textId="56B254D1" w:rsidR="00836F43" w:rsidRDefault="00836F43" w:rsidP="002E2089">
      <w:pPr>
        <w:tabs>
          <w:tab w:val="left" w:pos="270"/>
        </w:tabs>
        <w:jc w:val="both"/>
        <w:rPr>
          <w:rFonts w:asciiTheme="majorHAnsi" w:hAnsiTheme="majorHAnsi" w:cs="Arial"/>
          <w:color w:val="000000" w:themeColor="text1"/>
          <w:szCs w:val="28"/>
        </w:rPr>
      </w:pPr>
    </w:p>
    <w:p w14:paraId="126CBE4B" w14:textId="70CD0EC5" w:rsidR="00836F43" w:rsidRDefault="00836F43" w:rsidP="002E2089">
      <w:pPr>
        <w:tabs>
          <w:tab w:val="left" w:pos="270"/>
        </w:tabs>
        <w:jc w:val="both"/>
        <w:rPr>
          <w:rFonts w:asciiTheme="majorHAnsi" w:hAnsiTheme="majorHAnsi" w:cs="Arial"/>
          <w:color w:val="000000" w:themeColor="text1"/>
          <w:szCs w:val="28"/>
        </w:rPr>
      </w:pPr>
    </w:p>
    <w:p w14:paraId="05BC9F5F" w14:textId="303AA01B" w:rsidR="00836F43" w:rsidRDefault="00836F43" w:rsidP="002E2089">
      <w:pPr>
        <w:tabs>
          <w:tab w:val="left" w:pos="270"/>
        </w:tabs>
        <w:jc w:val="both"/>
        <w:rPr>
          <w:rFonts w:asciiTheme="majorHAnsi" w:hAnsiTheme="majorHAnsi" w:cs="Arial"/>
          <w:color w:val="000000" w:themeColor="text1"/>
          <w:szCs w:val="28"/>
        </w:rPr>
      </w:pPr>
    </w:p>
    <w:p w14:paraId="7FDE9CF6" w14:textId="77777777" w:rsidR="00836F43" w:rsidRDefault="00836F43" w:rsidP="002E2089">
      <w:pPr>
        <w:tabs>
          <w:tab w:val="left" w:pos="270"/>
        </w:tabs>
        <w:jc w:val="both"/>
        <w:rPr>
          <w:rFonts w:asciiTheme="majorHAnsi" w:hAnsiTheme="majorHAnsi" w:cs="Arial"/>
          <w:color w:val="000000" w:themeColor="text1"/>
          <w:szCs w:val="28"/>
        </w:rPr>
      </w:pPr>
    </w:p>
    <w:p w14:paraId="06E86D72" w14:textId="77777777" w:rsidR="00836F43" w:rsidRDefault="00836F43" w:rsidP="002E2089">
      <w:pPr>
        <w:tabs>
          <w:tab w:val="left" w:pos="270"/>
        </w:tabs>
        <w:jc w:val="both"/>
        <w:rPr>
          <w:rFonts w:asciiTheme="majorHAnsi" w:hAnsiTheme="majorHAnsi" w:cs="Arial"/>
          <w:color w:val="000000" w:themeColor="text1"/>
          <w:szCs w:val="28"/>
        </w:rPr>
      </w:pPr>
    </w:p>
    <w:p w14:paraId="36377591" w14:textId="77777777" w:rsidR="00836F43" w:rsidRDefault="00836F43" w:rsidP="002E2089">
      <w:pPr>
        <w:tabs>
          <w:tab w:val="left" w:pos="270"/>
        </w:tabs>
        <w:jc w:val="both"/>
        <w:rPr>
          <w:rFonts w:asciiTheme="majorHAnsi" w:hAnsiTheme="majorHAnsi" w:cs="Arial"/>
          <w:color w:val="000000" w:themeColor="text1"/>
          <w:szCs w:val="28"/>
        </w:rPr>
      </w:pPr>
    </w:p>
    <w:p w14:paraId="628C490D" w14:textId="77777777" w:rsidR="00836F43" w:rsidRDefault="00836F43" w:rsidP="002E2089">
      <w:pPr>
        <w:tabs>
          <w:tab w:val="left" w:pos="270"/>
        </w:tabs>
        <w:jc w:val="both"/>
        <w:rPr>
          <w:rFonts w:asciiTheme="majorHAnsi" w:hAnsiTheme="majorHAnsi" w:cs="Arial"/>
          <w:color w:val="000000" w:themeColor="text1"/>
          <w:szCs w:val="28"/>
        </w:rPr>
      </w:pPr>
    </w:p>
    <w:p w14:paraId="0E024E63" w14:textId="77777777" w:rsidR="00836F43" w:rsidRDefault="00836F43" w:rsidP="002E2089">
      <w:pPr>
        <w:tabs>
          <w:tab w:val="left" w:pos="270"/>
        </w:tabs>
        <w:jc w:val="both"/>
        <w:rPr>
          <w:rFonts w:asciiTheme="majorHAnsi" w:hAnsiTheme="majorHAnsi" w:cs="Arial"/>
          <w:color w:val="000000" w:themeColor="text1"/>
          <w:szCs w:val="28"/>
        </w:rPr>
      </w:pPr>
    </w:p>
    <w:p w14:paraId="733AFCCB" w14:textId="77777777" w:rsidR="00836F43" w:rsidRDefault="00836F43" w:rsidP="002E2089">
      <w:pPr>
        <w:tabs>
          <w:tab w:val="left" w:pos="270"/>
        </w:tabs>
        <w:jc w:val="both"/>
        <w:rPr>
          <w:rFonts w:asciiTheme="majorHAnsi" w:hAnsiTheme="majorHAnsi" w:cs="Arial"/>
          <w:color w:val="000000" w:themeColor="text1"/>
          <w:szCs w:val="28"/>
        </w:rPr>
      </w:pPr>
    </w:p>
    <w:p w14:paraId="73382DFD" w14:textId="77777777" w:rsidR="00836F43" w:rsidRDefault="00836F43" w:rsidP="002E2089">
      <w:pPr>
        <w:tabs>
          <w:tab w:val="left" w:pos="270"/>
        </w:tabs>
        <w:jc w:val="both"/>
        <w:rPr>
          <w:rFonts w:asciiTheme="majorHAnsi" w:hAnsiTheme="majorHAnsi" w:cs="Arial"/>
          <w:color w:val="000000" w:themeColor="text1"/>
          <w:szCs w:val="28"/>
        </w:rPr>
      </w:pPr>
    </w:p>
    <w:p w14:paraId="46906F72" w14:textId="12236517" w:rsidR="00836F43" w:rsidRPr="006D2800" w:rsidRDefault="00836F43" w:rsidP="002E2089">
      <w:pPr>
        <w:tabs>
          <w:tab w:val="left" w:pos="270"/>
        </w:tabs>
        <w:jc w:val="both"/>
        <w:rPr>
          <w:rFonts w:asciiTheme="majorHAnsi" w:hAnsiTheme="majorHAnsi" w:cs="Arial"/>
          <w:color w:val="000000" w:themeColor="text1"/>
          <w:szCs w:val="28"/>
        </w:rPr>
      </w:pPr>
      <w:r>
        <w:rPr>
          <w:rFonts w:asciiTheme="majorHAnsi" w:hAnsiTheme="majorHAnsi" w:cs="Arial"/>
          <w:color w:val="000000" w:themeColor="text1"/>
          <w:szCs w:val="28"/>
        </w:rPr>
        <w:t xml:space="preserve">Prizm Wrap </w:t>
      </w:r>
    </w:p>
    <w:sectPr w:rsidR="00836F43" w:rsidRPr="006D2800" w:rsidSect="00B83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8B2A69B6"/>
    <w:lvl w:ilvl="0" w:tplc="F38E4828">
      <w:start w:val="1"/>
      <w:numFmt w:val="decimal"/>
      <w:lvlText w:val="%1."/>
      <w:lvlJc w:val="left"/>
      <w:pPr>
        <w:ind w:left="720" w:hanging="360"/>
      </w:pPr>
      <w:rPr>
        <w:rFonts w:asciiTheme="minorHAnsi" w:eastAsiaTheme="minorEastAsia"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68437E"/>
    <w:multiLevelType w:val="multilevel"/>
    <w:tmpl w:val="03D20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F26C0"/>
    <w:multiLevelType w:val="hybridMultilevel"/>
    <w:tmpl w:val="C5D07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E41F0"/>
    <w:multiLevelType w:val="hybridMultilevel"/>
    <w:tmpl w:val="FC96C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26415"/>
    <w:multiLevelType w:val="hybridMultilevel"/>
    <w:tmpl w:val="A766A22E"/>
    <w:lvl w:ilvl="0" w:tplc="40A68F4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D3773C"/>
    <w:multiLevelType w:val="multilevel"/>
    <w:tmpl w:val="03D20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CD078E"/>
    <w:multiLevelType w:val="hybridMultilevel"/>
    <w:tmpl w:val="B510C676"/>
    <w:lvl w:ilvl="0" w:tplc="13D2B8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BD0503"/>
    <w:multiLevelType w:val="hybridMultilevel"/>
    <w:tmpl w:val="CDCCC018"/>
    <w:lvl w:ilvl="0" w:tplc="E2789C18">
      <w:start w:val="1"/>
      <w:numFmt w:val="decimal"/>
      <w:lvlText w:val="%1."/>
      <w:lvlJc w:val="left"/>
      <w:pPr>
        <w:ind w:left="780" w:hanging="360"/>
      </w:pPr>
      <w:rPr>
        <w:rFonts w:ascii="Times New Roman" w:hAnsi="Times New Roman" w:hint="default"/>
        <w:color w:val="000000" w:themeColor="text1"/>
        <w:sz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421B5454"/>
    <w:multiLevelType w:val="hybridMultilevel"/>
    <w:tmpl w:val="4E8A7324"/>
    <w:lvl w:ilvl="0" w:tplc="335EF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9043E1"/>
    <w:multiLevelType w:val="hybridMultilevel"/>
    <w:tmpl w:val="07C8EDE8"/>
    <w:lvl w:ilvl="0" w:tplc="60B45110">
      <w:start w:val="3"/>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4A9320AC"/>
    <w:multiLevelType w:val="hybridMultilevel"/>
    <w:tmpl w:val="CB74C3F8"/>
    <w:lvl w:ilvl="0" w:tplc="E632C10E">
      <w:start w:val="3"/>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4BB7752B"/>
    <w:multiLevelType w:val="hybridMultilevel"/>
    <w:tmpl w:val="9DA69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57B74"/>
    <w:multiLevelType w:val="hybridMultilevel"/>
    <w:tmpl w:val="0FDE3EFA"/>
    <w:lvl w:ilvl="0" w:tplc="05D6240A">
      <w:start w:val="1"/>
      <w:numFmt w:val="decimal"/>
      <w:lvlText w:val="%1."/>
      <w:lvlJc w:val="left"/>
      <w:pPr>
        <w:ind w:left="900" w:hanging="360"/>
      </w:pPr>
      <w:rPr>
        <w:rFonts w:eastAsiaTheme="minorEastAsia" w:cs="Aria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620C3DEB"/>
    <w:multiLevelType w:val="hybridMultilevel"/>
    <w:tmpl w:val="25188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817130"/>
    <w:multiLevelType w:val="hybridMultilevel"/>
    <w:tmpl w:val="32568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8A2FB1"/>
    <w:multiLevelType w:val="hybridMultilevel"/>
    <w:tmpl w:val="40B605E4"/>
    <w:lvl w:ilvl="0" w:tplc="442CD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945987"/>
    <w:multiLevelType w:val="hybridMultilevel"/>
    <w:tmpl w:val="49269C1E"/>
    <w:lvl w:ilvl="0" w:tplc="CDBE84E8">
      <w:start w:val="1"/>
      <w:numFmt w:val="decimal"/>
      <w:lvlText w:val="%1."/>
      <w:lvlJc w:val="left"/>
      <w:pPr>
        <w:ind w:left="360" w:hanging="360"/>
      </w:pPr>
      <w:rPr>
        <w:rFonts w:eastAsia="Arial Unicode MS" w:cs="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A67730"/>
    <w:multiLevelType w:val="hybridMultilevel"/>
    <w:tmpl w:val="53C41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C20F2C"/>
    <w:multiLevelType w:val="hybridMultilevel"/>
    <w:tmpl w:val="338289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9"/>
  </w:num>
  <w:num w:numId="4">
    <w:abstractNumId w:val="16"/>
  </w:num>
  <w:num w:numId="5">
    <w:abstractNumId w:val="9"/>
  </w:num>
  <w:num w:numId="6">
    <w:abstractNumId w:val="3"/>
  </w:num>
  <w:num w:numId="7">
    <w:abstractNumId w:val="5"/>
  </w:num>
  <w:num w:numId="8">
    <w:abstractNumId w:val="7"/>
  </w:num>
  <w:num w:numId="9">
    <w:abstractNumId w:val="4"/>
  </w:num>
  <w:num w:numId="10">
    <w:abstractNumId w:val="10"/>
  </w:num>
  <w:num w:numId="11">
    <w:abstractNumId w:val="11"/>
  </w:num>
  <w:num w:numId="12">
    <w:abstractNumId w:val="6"/>
  </w:num>
  <w:num w:numId="13">
    <w:abstractNumId w:val="13"/>
  </w:num>
  <w:num w:numId="14">
    <w:abstractNumId w:val="18"/>
  </w:num>
  <w:num w:numId="15">
    <w:abstractNumId w:val="12"/>
  </w:num>
  <w:num w:numId="16">
    <w:abstractNumId w:val="14"/>
  </w:num>
  <w:num w:numId="17">
    <w:abstractNumId w:val="15"/>
  </w:num>
  <w:num w:numId="18">
    <w:abstractNumId w:val="17"/>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1"/>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4A2"/>
    <w:rsid w:val="00041446"/>
    <w:rsid w:val="000A4C6F"/>
    <w:rsid w:val="000A68B2"/>
    <w:rsid w:val="000B1B3D"/>
    <w:rsid w:val="000B40A3"/>
    <w:rsid w:val="00122959"/>
    <w:rsid w:val="00123F8A"/>
    <w:rsid w:val="001349C3"/>
    <w:rsid w:val="00153684"/>
    <w:rsid w:val="001C2C09"/>
    <w:rsid w:val="001D3A86"/>
    <w:rsid w:val="001E4911"/>
    <w:rsid w:val="001F0CE2"/>
    <w:rsid w:val="001F6FA1"/>
    <w:rsid w:val="00214962"/>
    <w:rsid w:val="00225C2B"/>
    <w:rsid w:val="00257068"/>
    <w:rsid w:val="00275143"/>
    <w:rsid w:val="002824B5"/>
    <w:rsid w:val="002E2089"/>
    <w:rsid w:val="002E746B"/>
    <w:rsid w:val="002F5EC4"/>
    <w:rsid w:val="002F6D8E"/>
    <w:rsid w:val="003429D6"/>
    <w:rsid w:val="00352CF3"/>
    <w:rsid w:val="00354D3A"/>
    <w:rsid w:val="00390614"/>
    <w:rsid w:val="004140C5"/>
    <w:rsid w:val="00425146"/>
    <w:rsid w:val="00472A5B"/>
    <w:rsid w:val="004762F1"/>
    <w:rsid w:val="00481C16"/>
    <w:rsid w:val="00492203"/>
    <w:rsid w:val="004C6C17"/>
    <w:rsid w:val="004C7649"/>
    <w:rsid w:val="004C7695"/>
    <w:rsid w:val="00527F2A"/>
    <w:rsid w:val="005342EC"/>
    <w:rsid w:val="005343FD"/>
    <w:rsid w:val="00542C6F"/>
    <w:rsid w:val="005455A5"/>
    <w:rsid w:val="005704C9"/>
    <w:rsid w:val="0057334D"/>
    <w:rsid w:val="005A690D"/>
    <w:rsid w:val="005B2F53"/>
    <w:rsid w:val="005B32BA"/>
    <w:rsid w:val="005C37EE"/>
    <w:rsid w:val="005E1809"/>
    <w:rsid w:val="0061385C"/>
    <w:rsid w:val="00614898"/>
    <w:rsid w:val="00640D03"/>
    <w:rsid w:val="00660CFD"/>
    <w:rsid w:val="00670C44"/>
    <w:rsid w:val="00674A4D"/>
    <w:rsid w:val="00675E1B"/>
    <w:rsid w:val="0069114A"/>
    <w:rsid w:val="006A1E9B"/>
    <w:rsid w:val="006A3721"/>
    <w:rsid w:val="006D2800"/>
    <w:rsid w:val="006E148C"/>
    <w:rsid w:val="006E644E"/>
    <w:rsid w:val="006F004A"/>
    <w:rsid w:val="006F5C86"/>
    <w:rsid w:val="00707D89"/>
    <w:rsid w:val="00714980"/>
    <w:rsid w:val="00737A0E"/>
    <w:rsid w:val="00772DA7"/>
    <w:rsid w:val="00774705"/>
    <w:rsid w:val="00796A68"/>
    <w:rsid w:val="00797D13"/>
    <w:rsid w:val="007C2583"/>
    <w:rsid w:val="007D22FF"/>
    <w:rsid w:val="00817D3C"/>
    <w:rsid w:val="00830512"/>
    <w:rsid w:val="00836F43"/>
    <w:rsid w:val="008A49F2"/>
    <w:rsid w:val="008D1238"/>
    <w:rsid w:val="009112D0"/>
    <w:rsid w:val="0094083B"/>
    <w:rsid w:val="00977CFA"/>
    <w:rsid w:val="009C48DF"/>
    <w:rsid w:val="009E28C6"/>
    <w:rsid w:val="009F3B01"/>
    <w:rsid w:val="00A00322"/>
    <w:rsid w:val="00A120E0"/>
    <w:rsid w:val="00A52371"/>
    <w:rsid w:val="00A926F6"/>
    <w:rsid w:val="00AF25C7"/>
    <w:rsid w:val="00B03443"/>
    <w:rsid w:val="00B044A2"/>
    <w:rsid w:val="00B542F6"/>
    <w:rsid w:val="00B71875"/>
    <w:rsid w:val="00B7367B"/>
    <w:rsid w:val="00B833AD"/>
    <w:rsid w:val="00B9299A"/>
    <w:rsid w:val="00C416FD"/>
    <w:rsid w:val="00C44D3B"/>
    <w:rsid w:val="00C64B44"/>
    <w:rsid w:val="00C97E15"/>
    <w:rsid w:val="00CA5722"/>
    <w:rsid w:val="00CC2040"/>
    <w:rsid w:val="00CD0A55"/>
    <w:rsid w:val="00D06F6B"/>
    <w:rsid w:val="00D47CDA"/>
    <w:rsid w:val="00D51A8C"/>
    <w:rsid w:val="00D7238E"/>
    <w:rsid w:val="00DD0487"/>
    <w:rsid w:val="00DE1006"/>
    <w:rsid w:val="00DF54CB"/>
    <w:rsid w:val="00E36139"/>
    <w:rsid w:val="00E537CB"/>
    <w:rsid w:val="00E55D2F"/>
    <w:rsid w:val="00E87867"/>
    <w:rsid w:val="00EB3192"/>
    <w:rsid w:val="00EE6E61"/>
    <w:rsid w:val="00F015ED"/>
    <w:rsid w:val="00F044C3"/>
    <w:rsid w:val="00F14896"/>
    <w:rsid w:val="00F4087D"/>
    <w:rsid w:val="00FC37C1"/>
    <w:rsid w:val="00FD1FF4"/>
    <w:rsid w:val="00FE1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7FD00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334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D280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959"/>
    <w:pPr>
      <w:ind w:left="720"/>
      <w:contextualSpacing/>
    </w:pPr>
  </w:style>
  <w:style w:type="character" w:styleId="Hyperlink">
    <w:name w:val="Hyperlink"/>
    <w:basedOn w:val="DefaultParagraphFont"/>
    <w:uiPriority w:val="99"/>
    <w:semiHidden/>
    <w:unhideWhenUsed/>
    <w:rsid w:val="004C6C17"/>
    <w:rPr>
      <w:color w:val="0000FF"/>
      <w:u w:val="single"/>
    </w:rPr>
  </w:style>
  <w:style w:type="character" w:customStyle="1" w:styleId="Heading1Char">
    <w:name w:val="Heading 1 Char"/>
    <w:basedOn w:val="DefaultParagraphFont"/>
    <w:link w:val="Heading1"/>
    <w:uiPriority w:val="9"/>
    <w:rsid w:val="0057334D"/>
    <w:rPr>
      <w:rFonts w:ascii="Times New Roman" w:eastAsia="Times New Roman" w:hAnsi="Times New Roman" w:cs="Times New Roman"/>
      <w:b/>
      <w:bCs/>
      <w:kern w:val="36"/>
      <w:sz w:val="48"/>
      <w:szCs w:val="48"/>
    </w:rPr>
  </w:style>
  <w:style w:type="character" w:customStyle="1" w:styleId="highlight">
    <w:name w:val="highlight"/>
    <w:basedOn w:val="DefaultParagraphFont"/>
    <w:rsid w:val="0057334D"/>
  </w:style>
  <w:style w:type="character" w:customStyle="1" w:styleId="Heading2Char">
    <w:name w:val="Heading 2 Char"/>
    <w:basedOn w:val="DefaultParagraphFont"/>
    <w:link w:val="Heading2"/>
    <w:uiPriority w:val="9"/>
    <w:rsid w:val="006D2800"/>
    <w:rPr>
      <w:rFonts w:asciiTheme="majorHAnsi" w:eastAsiaTheme="majorEastAsia" w:hAnsiTheme="majorHAnsi" w:cstheme="majorBidi"/>
      <w:color w:val="365F91" w:themeColor="accent1" w:themeShade="BF"/>
      <w:sz w:val="26"/>
      <w:szCs w:val="26"/>
    </w:rPr>
  </w:style>
  <w:style w:type="paragraph" w:customStyle="1" w:styleId="Title1">
    <w:name w:val="Title1"/>
    <w:basedOn w:val="Normal"/>
    <w:rsid w:val="00774705"/>
    <w:pPr>
      <w:spacing w:before="100" w:beforeAutospacing="1" w:after="100" w:afterAutospacing="1"/>
    </w:pPr>
    <w:rPr>
      <w:rFonts w:ascii="Times New Roman" w:eastAsia="Times New Roman" w:hAnsi="Times New Roman" w:cs="Times New Roman"/>
    </w:rPr>
  </w:style>
  <w:style w:type="paragraph" w:customStyle="1" w:styleId="desc">
    <w:name w:val="desc"/>
    <w:basedOn w:val="Normal"/>
    <w:rsid w:val="00774705"/>
    <w:pPr>
      <w:spacing w:before="100" w:beforeAutospacing="1" w:after="100" w:afterAutospacing="1"/>
    </w:pPr>
    <w:rPr>
      <w:rFonts w:ascii="Times New Roman" w:eastAsia="Times New Roman" w:hAnsi="Times New Roman" w:cs="Times New Roman"/>
    </w:rPr>
  </w:style>
  <w:style w:type="paragraph" w:customStyle="1" w:styleId="details">
    <w:name w:val="details"/>
    <w:basedOn w:val="Normal"/>
    <w:rsid w:val="00774705"/>
    <w:pPr>
      <w:spacing w:before="100" w:beforeAutospacing="1" w:after="100" w:afterAutospacing="1"/>
    </w:pPr>
    <w:rPr>
      <w:rFonts w:ascii="Times New Roman" w:eastAsia="Times New Roman" w:hAnsi="Times New Roman" w:cs="Times New Roman"/>
    </w:rPr>
  </w:style>
  <w:style w:type="character" w:customStyle="1" w:styleId="jrnl">
    <w:name w:val="jrnl"/>
    <w:basedOn w:val="DefaultParagraphFont"/>
    <w:rsid w:val="00774705"/>
  </w:style>
  <w:style w:type="character" w:styleId="FollowedHyperlink">
    <w:name w:val="FollowedHyperlink"/>
    <w:basedOn w:val="DefaultParagraphFont"/>
    <w:uiPriority w:val="99"/>
    <w:semiHidden/>
    <w:unhideWhenUsed/>
    <w:rsid w:val="00FC37C1"/>
    <w:rPr>
      <w:color w:val="800080" w:themeColor="followedHyperlink"/>
      <w:u w:val="single"/>
    </w:rPr>
  </w:style>
  <w:style w:type="paragraph" w:customStyle="1" w:styleId="Title2">
    <w:name w:val="Title2"/>
    <w:basedOn w:val="Normal"/>
    <w:rsid w:val="00C64B44"/>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F044C3"/>
    <w:pPr>
      <w:spacing w:before="100" w:beforeAutospacing="1" w:after="100" w:afterAutospacing="1"/>
    </w:pPr>
    <w:rPr>
      <w:rFonts w:ascii="Times New Roman" w:eastAsia="Times New Roman" w:hAnsi="Times New Roman" w:cs="Times New Roman"/>
    </w:rPr>
  </w:style>
  <w:style w:type="paragraph" w:customStyle="1" w:styleId="Default">
    <w:name w:val="Default"/>
    <w:rsid w:val="00F044C3"/>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Title3">
    <w:name w:val="Title3"/>
    <w:basedOn w:val="Normal"/>
    <w:rsid w:val="001349C3"/>
    <w:pPr>
      <w:spacing w:before="100" w:beforeAutospacing="1" w:after="100" w:afterAutospacing="1"/>
    </w:pPr>
    <w:rPr>
      <w:rFonts w:ascii="Times New Roman" w:eastAsia="Times New Roman" w:hAnsi="Times New Roman" w:cs="Times New Roman"/>
    </w:rPr>
  </w:style>
  <w:style w:type="paragraph" w:customStyle="1" w:styleId="Title4">
    <w:name w:val="Title4"/>
    <w:basedOn w:val="Normal"/>
    <w:rsid w:val="00B0344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1676">
      <w:bodyDiv w:val="1"/>
      <w:marLeft w:val="0"/>
      <w:marRight w:val="0"/>
      <w:marTop w:val="0"/>
      <w:marBottom w:val="0"/>
      <w:divBdr>
        <w:top w:val="none" w:sz="0" w:space="0" w:color="auto"/>
        <w:left w:val="none" w:sz="0" w:space="0" w:color="auto"/>
        <w:bottom w:val="none" w:sz="0" w:space="0" w:color="auto"/>
        <w:right w:val="none" w:sz="0" w:space="0" w:color="auto"/>
      </w:divBdr>
      <w:divsChild>
        <w:div w:id="1306084363">
          <w:marLeft w:val="0"/>
          <w:marRight w:val="0"/>
          <w:marTop w:val="0"/>
          <w:marBottom w:val="0"/>
          <w:divBdr>
            <w:top w:val="none" w:sz="0" w:space="0" w:color="auto"/>
            <w:left w:val="none" w:sz="0" w:space="0" w:color="auto"/>
            <w:bottom w:val="none" w:sz="0" w:space="0" w:color="auto"/>
            <w:right w:val="none" w:sz="0" w:space="0" w:color="auto"/>
          </w:divBdr>
          <w:divsChild>
            <w:div w:id="1943950721">
              <w:marLeft w:val="0"/>
              <w:marRight w:val="0"/>
              <w:marTop w:val="0"/>
              <w:marBottom w:val="0"/>
              <w:divBdr>
                <w:top w:val="none" w:sz="0" w:space="0" w:color="auto"/>
                <w:left w:val="none" w:sz="0" w:space="0" w:color="auto"/>
                <w:bottom w:val="none" w:sz="0" w:space="0" w:color="auto"/>
                <w:right w:val="none" w:sz="0" w:space="0" w:color="auto"/>
              </w:divBdr>
              <w:divsChild>
                <w:div w:id="703477663">
                  <w:marLeft w:val="0"/>
                  <w:marRight w:val="0"/>
                  <w:marTop w:val="0"/>
                  <w:marBottom w:val="0"/>
                  <w:divBdr>
                    <w:top w:val="none" w:sz="0" w:space="0" w:color="auto"/>
                    <w:left w:val="none" w:sz="0" w:space="0" w:color="auto"/>
                    <w:bottom w:val="none" w:sz="0" w:space="0" w:color="auto"/>
                    <w:right w:val="none" w:sz="0" w:space="0" w:color="auto"/>
                  </w:divBdr>
                  <w:divsChild>
                    <w:div w:id="9967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7038">
      <w:bodyDiv w:val="1"/>
      <w:marLeft w:val="0"/>
      <w:marRight w:val="0"/>
      <w:marTop w:val="0"/>
      <w:marBottom w:val="0"/>
      <w:divBdr>
        <w:top w:val="none" w:sz="0" w:space="0" w:color="auto"/>
        <w:left w:val="none" w:sz="0" w:space="0" w:color="auto"/>
        <w:bottom w:val="none" w:sz="0" w:space="0" w:color="auto"/>
        <w:right w:val="none" w:sz="0" w:space="0" w:color="auto"/>
      </w:divBdr>
    </w:div>
    <w:div w:id="55512098">
      <w:bodyDiv w:val="1"/>
      <w:marLeft w:val="0"/>
      <w:marRight w:val="0"/>
      <w:marTop w:val="0"/>
      <w:marBottom w:val="0"/>
      <w:divBdr>
        <w:top w:val="none" w:sz="0" w:space="0" w:color="auto"/>
        <w:left w:val="none" w:sz="0" w:space="0" w:color="auto"/>
        <w:bottom w:val="none" w:sz="0" w:space="0" w:color="auto"/>
        <w:right w:val="none" w:sz="0" w:space="0" w:color="auto"/>
      </w:divBdr>
    </w:div>
    <w:div w:id="74594897">
      <w:bodyDiv w:val="1"/>
      <w:marLeft w:val="0"/>
      <w:marRight w:val="0"/>
      <w:marTop w:val="0"/>
      <w:marBottom w:val="0"/>
      <w:divBdr>
        <w:top w:val="none" w:sz="0" w:space="0" w:color="auto"/>
        <w:left w:val="none" w:sz="0" w:space="0" w:color="auto"/>
        <w:bottom w:val="none" w:sz="0" w:space="0" w:color="auto"/>
        <w:right w:val="none" w:sz="0" w:space="0" w:color="auto"/>
      </w:divBdr>
      <w:divsChild>
        <w:div w:id="1159076769">
          <w:marLeft w:val="0"/>
          <w:marRight w:val="0"/>
          <w:marTop w:val="34"/>
          <w:marBottom w:val="34"/>
          <w:divBdr>
            <w:top w:val="none" w:sz="0" w:space="0" w:color="auto"/>
            <w:left w:val="none" w:sz="0" w:space="0" w:color="auto"/>
            <w:bottom w:val="none" w:sz="0" w:space="0" w:color="auto"/>
            <w:right w:val="none" w:sz="0" w:space="0" w:color="auto"/>
          </w:divBdr>
        </w:div>
      </w:divsChild>
    </w:div>
    <w:div w:id="189688338">
      <w:bodyDiv w:val="1"/>
      <w:marLeft w:val="0"/>
      <w:marRight w:val="0"/>
      <w:marTop w:val="0"/>
      <w:marBottom w:val="0"/>
      <w:divBdr>
        <w:top w:val="none" w:sz="0" w:space="0" w:color="auto"/>
        <w:left w:val="none" w:sz="0" w:space="0" w:color="auto"/>
        <w:bottom w:val="none" w:sz="0" w:space="0" w:color="auto"/>
        <w:right w:val="none" w:sz="0" w:space="0" w:color="auto"/>
      </w:divBdr>
    </w:div>
    <w:div w:id="292905786">
      <w:bodyDiv w:val="1"/>
      <w:marLeft w:val="0"/>
      <w:marRight w:val="0"/>
      <w:marTop w:val="0"/>
      <w:marBottom w:val="0"/>
      <w:divBdr>
        <w:top w:val="none" w:sz="0" w:space="0" w:color="auto"/>
        <w:left w:val="none" w:sz="0" w:space="0" w:color="auto"/>
        <w:bottom w:val="none" w:sz="0" w:space="0" w:color="auto"/>
        <w:right w:val="none" w:sz="0" w:space="0" w:color="auto"/>
      </w:divBdr>
      <w:divsChild>
        <w:div w:id="1668240981">
          <w:marLeft w:val="0"/>
          <w:marRight w:val="0"/>
          <w:marTop w:val="34"/>
          <w:marBottom w:val="34"/>
          <w:divBdr>
            <w:top w:val="none" w:sz="0" w:space="0" w:color="auto"/>
            <w:left w:val="none" w:sz="0" w:space="0" w:color="auto"/>
            <w:bottom w:val="none" w:sz="0" w:space="0" w:color="auto"/>
            <w:right w:val="none" w:sz="0" w:space="0" w:color="auto"/>
          </w:divBdr>
        </w:div>
      </w:divsChild>
    </w:div>
    <w:div w:id="317541369">
      <w:bodyDiv w:val="1"/>
      <w:marLeft w:val="0"/>
      <w:marRight w:val="0"/>
      <w:marTop w:val="0"/>
      <w:marBottom w:val="0"/>
      <w:divBdr>
        <w:top w:val="none" w:sz="0" w:space="0" w:color="auto"/>
        <w:left w:val="none" w:sz="0" w:space="0" w:color="auto"/>
        <w:bottom w:val="none" w:sz="0" w:space="0" w:color="auto"/>
        <w:right w:val="none" w:sz="0" w:space="0" w:color="auto"/>
      </w:divBdr>
      <w:divsChild>
        <w:div w:id="67507469">
          <w:marLeft w:val="0"/>
          <w:marRight w:val="0"/>
          <w:marTop w:val="34"/>
          <w:marBottom w:val="34"/>
          <w:divBdr>
            <w:top w:val="none" w:sz="0" w:space="0" w:color="auto"/>
            <w:left w:val="none" w:sz="0" w:space="0" w:color="auto"/>
            <w:bottom w:val="none" w:sz="0" w:space="0" w:color="auto"/>
            <w:right w:val="none" w:sz="0" w:space="0" w:color="auto"/>
          </w:divBdr>
        </w:div>
      </w:divsChild>
    </w:div>
    <w:div w:id="347026656">
      <w:bodyDiv w:val="1"/>
      <w:marLeft w:val="0"/>
      <w:marRight w:val="0"/>
      <w:marTop w:val="0"/>
      <w:marBottom w:val="0"/>
      <w:divBdr>
        <w:top w:val="none" w:sz="0" w:space="0" w:color="auto"/>
        <w:left w:val="none" w:sz="0" w:space="0" w:color="auto"/>
        <w:bottom w:val="none" w:sz="0" w:space="0" w:color="auto"/>
        <w:right w:val="none" w:sz="0" w:space="0" w:color="auto"/>
      </w:divBdr>
      <w:divsChild>
        <w:div w:id="594754111">
          <w:marLeft w:val="0"/>
          <w:marRight w:val="0"/>
          <w:marTop w:val="34"/>
          <w:marBottom w:val="34"/>
          <w:divBdr>
            <w:top w:val="none" w:sz="0" w:space="0" w:color="auto"/>
            <w:left w:val="none" w:sz="0" w:space="0" w:color="auto"/>
            <w:bottom w:val="none" w:sz="0" w:space="0" w:color="auto"/>
            <w:right w:val="none" w:sz="0" w:space="0" w:color="auto"/>
          </w:divBdr>
        </w:div>
      </w:divsChild>
    </w:div>
    <w:div w:id="429005717">
      <w:bodyDiv w:val="1"/>
      <w:marLeft w:val="0"/>
      <w:marRight w:val="0"/>
      <w:marTop w:val="0"/>
      <w:marBottom w:val="0"/>
      <w:divBdr>
        <w:top w:val="none" w:sz="0" w:space="0" w:color="auto"/>
        <w:left w:val="none" w:sz="0" w:space="0" w:color="auto"/>
        <w:bottom w:val="none" w:sz="0" w:space="0" w:color="auto"/>
        <w:right w:val="none" w:sz="0" w:space="0" w:color="auto"/>
      </w:divBdr>
    </w:div>
    <w:div w:id="432239615">
      <w:bodyDiv w:val="1"/>
      <w:marLeft w:val="0"/>
      <w:marRight w:val="0"/>
      <w:marTop w:val="0"/>
      <w:marBottom w:val="0"/>
      <w:divBdr>
        <w:top w:val="none" w:sz="0" w:space="0" w:color="auto"/>
        <w:left w:val="none" w:sz="0" w:space="0" w:color="auto"/>
        <w:bottom w:val="none" w:sz="0" w:space="0" w:color="auto"/>
        <w:right w:val="none" w:sz="0" w:space="0" w:color="auto"/>
      </w:divBdr>
      <w:divsChild>
        <w:div w:id="186138269">
          <w:marLeft w:val="0"/>
          <w:marRight w:val="0"/>
          <w:marTop w:val="34"/>
          <w:marBottom w:val="34"/>
          <w:divBdr>
            <w:top w:val="none" w:sz="0" w:space="0" w:color="auto"/>
            <w:left w:val="none" w:sz="0" w:space="0" w:color="auto"/>
            <w:bottom w:val="none" w:sz="0" w:space="0" w:color="auto"/>
            <w:right w:val="none" w:sz="0" w:space="0" w:color="auto"/>
          </w:divBdr>
        </w:div>
      </w:divsChild>
    </w:div>
    <w:div w:id="477259621">
      <w:bodyDiv w:val="1"/>
      <w:marLeft w:val="0"/>
      <w:marRight w:val="0"/>
      <w:marTop w:val="0"/>
      <w:marBottom w:val="0"/>
      <w:divBdr>
        <w:top w:val="none" w:sz="0" w:space="0" w:color="auto"/>
        <w:left w:val="none" w:sz="0" w:space="0" w:color="auto"/>
        <w:bottom w:val="none" w:sz="0" w:space="0" w:color="auto"/>
        <w:right w:val="none" w:sz="0" w:space="0" w:color="auto"/>
      </w:divBdr>
      <w:divsChild>
        <w:div w:id="1432358980">
          <w:marLeft w:val="0"/>
          <w:marRight w:val="0"/>
          <w:marTop w:val="34"/>
          <w:marBottom w:val="34"/>
          <w:divBdr>
            <w:top w:val="none" w:sz="0" w:space="0" w:color="auto"/>
            <w:left w:val="none" w:sz="0" w:space="0" w:color="auto"/>
            <w:bottom w:val="none" w:sz="0" w:space="0" w:color="auto"/>
            <w:right w:val="none" w:sz="0" w:space="0" w:color="auto"/>
          </w:divBdr>
        </w:div>
      </w:divsChild>
    </w:div>
    <w:div w:id="561403758">
      <w:bodyDiv w:val="1"/>
      <w:marLeft w:val="0"/>
      <w:marRight w:val="0"/>
      <w:marTop w:val="0"/>
      <w:marBottom w:val="0"/>
      <w:divBdr>
        <w:top w:val="none" w:sz="0" w:space="0" w:color="auto"/>
        <w:left w:val="none" w:sz="0" w:space="0" w:color="auto"/>
        <w:bottom w:val="none" w:sz="0" w:space="0" w:color="auto"/>
        <w:right w:val="none" w:sz="0" w:space="0" w:color="auto"/>
      </w:divBdr>
    </w:div>
    <w:div w:id="587613062">
      <w:bodyDiv w:val="1"/>
      <w:marLeft w:val="0"/>
      <w:marRight w:val="0"/>
      <w:marTop w:val="0"/>
      <w:marBottom w:val="0"/>
      <w:divBdr>
        <w:top w:val="none" w:sz="0" w:space="0" w:color="auto"/>
        <w:left w:val="none" w:sz="0" w:space="0" w:color="auto"/>
        <w:bottom w:val="none" w:sz="0" w:space="0" w:color="auto"/>
        <w:right w:val="none" w:sz="0" w:space="0" w:color="auto"/>
      </w:divBdr>
      <w:divsChild>
        <w:div w:id="1662079750">
          <w:marLeft w:val="0"/>
          <w:marRight w:val="0"/>
          <w:marTop w:val="34"/>
          <w:marBottom w:val="34"/>
          <w:divBdr>
            <w:top w:val="none" w:sz="0" w:space="0" w:color="auto"/>
            <w:left w:val="none" w:sz="0" w:space="0" w:color="auto"/>
            <w:bottom w:val="none" w:sz="0" w:space="0" w:color="auto"/>
            <w:right w:val="none" w:sz="0" w:space="0" w:color="auto"/>
          </w:divBdr>
        </w:div>
      </w:divsChild>
    </w:div>
    <w:div w:id="588931379">
      <w:bodyDiv w:val="1"/>
      <w:marLeft w:val="0"/>
      <w:marRight w:val="0"/>
      <w:marTop w:val="0"/>
      <w:marBottom w:val="0"/>
      <w:divBdr>
        <w:top w:val="none" w:sz="0" w:space="0" w:color="auto"/>
        <w:left w:val="none" w:sz="0" w:space="0" w:color="auto"/>
        <w:bottom w:val="none" w:sz="0" w:space="0" w:color="auto"/>
        <w:right w:val="none" w:sz="0" w:space="0" w:color="auto"/>
      </w:divBdr>
      <w:divsChild>
        <w:div w:id="626395341">
          <w:marLeft w:val="0"/>
          <w:marRight w:val="0"/>
          <w:marTop w:val="34"/>
          <w:marBottom w:val="34"/>
          <w:divBdr>
            <w:top w:val="none" w:sz="0" w:space="0" w:color="auto"/>
            <w:left w:val="none" w:sz="0" w:space="0" w:color="auto"/>
            <w:bottom w:val="none" w:sz="0" w:space="0" w:color="auto"/>
            <w:right w:val="none" w:sz="0" w:space="0" w:color="auto"/>
          </w:divBdr>
        </w:div>
      </w:divsChild>
    </w:div>
    <w:div w:id="663894389">
      <w:bodyDiv w:val="1"/>
      <w:marLeft w:val="0"/>
      <w:marRight w:val="0"/>
      <w:marTop w:val="0"/>
      <w:marBottom w:val="0"/>
      <w:divBdr>
        <w:top w:val="none" w:sz="0" w:space="0" w:color="auto"/>
        <w:left w:val="none" w:sz="0" w:space="0" w:color="auto"/>
        <w:bottom w:val="none" w:sz="0" w:space="0" w:color="auto"/>
        <w:right w:val="none" w:sz="0" w:space="0" w:color="auto"/>
      </w:divBdr>
      <w:divsChild>
        <w:div w:id="1171333627">
          <w:marLeft w:val="0"/>
          <w:marRight w:val="0"/>
          <w:marTop w:val="34"/>
          <w:marBottom w:val="34"/>
          <w:divBdr>
            <w:top w:val="none" w:sz="0" w:space="0" w:color="auto"/>
            <w:left w:val="none" w:sz="0" w:space="0" w:color="auto"/>
            <w:bottom w:val="none" w:sz="0" w:space="0" w:color="auto"/>
            <w:right w:val="none" w:sz="0" w:space="0" w:color="auto"/>
          </w:divBdr>
        </w:div>
      </w:divsChild>
    </w:div>
    <w:div w:id="670764906">
      <w:bodyDiv w:val="1"/>
      <w:marLeft w:val="0"/>
      <w:marRight w:val="0"/>
      <w:marTop w:val="0"/>
      <w:marBottom w:val="0"/>
      <w:divBdr>
        <w:top w:val="none" w:sz="0" w:space="0" w:color="auto"/>
        <w:left w:val="none" w:sz="0" w:space="0" w:color="auto"/>
        <w:bottom w:val="none" w:sz="0" w:space="0" w:color="auto"/>
        <w:right w:val="none" w:sz="0" w:space="0" w:color="auto"/>
      </w:divBdr>
      <w:divsChild>
        <w:div w:id="292827507">
          <w:marLeft w:val="0"/>
          <w:marRight w:val="0"/>
          <w:marTop w:val="34"/>
          <w:marBottom w:val="34"/>
          <w:divBdr>
            <w:top w:val="none" w:sz="0" w:space="0" w:color="auto"/>
            <w:left w:val="none" w:sz="0" w:space="0" w:color="auto"/>
            <w:bottom w:val="none" w:sz="0" w:space="0" w:color="auto"/>
            <w:right w:val="none" w:sz="0" w:space="0" w:color="auto"/>
          </w:divBdr>
        </w:div>
      </w:divsChild>
    </w:div>
    <w:div w:id="830288949">
      <w:bodyDiv w:val="1"/>
      <w:marLeft w:val="0"/>
      <w:marRight w:val="0"/>
      <w:marTop w:val="0"/>
      <w:marBottom w:val="0"/>
      <w:divBdr>
        <w:top w:val="none" w:sz="0" w:space="0" w:color="auto"/>
        <w:left w:val="none" w:sz="0" w:space="0" w:color="auto"/>
        <w:bottom w:val="none" w:sz="0" w:space="0" w:color="auto"/>
        <w:right w:val="none" w:sz="0" w:space="0" w:color="auto"/>
      </w:divBdr>
      <w:divsChild>
        <w:div w:id="1160586397">
          <w:marLeft w:val="0"/>
          <w:marRight w:val="0"/>
          <w:marTop w:val="34"/>
          <w:marBottom w:val="34"/>
          <w:divBdr>
            <w:top w:val="none" w:sz="0" w:space="0" w:color="auto"/>
            <w:left w:val="none" w:sz="0" w:space="0" w:color="auto"/>
            <w:bottom w:val="none" w:sz="0" w:space="0" w:color="auto"/>
            <w:right w:val="none" w:sz="0" w:space="0" w:color="auto"/>
          </w:divBdr>
        </w:div>
      </w:divsChild>
    </w:div>
    <w:div w:id="870844959">
      <w:bodyDiv w:val="1"/>
      <w:marLeft w:val="0"/>
      <w:marRight w:val="0"/>
      <w:marTop w:val="0"/>
      <w:marBottom w:val="0"/>
      <w:divBdr>
        <w:top w:val="none" w:sz="0" w:space="0" w:color="auto"/>
        <w:left w:val="none" w:sz="0" w:space="0" w:color="auto"/>
        <w:bottom w:val="none" w:sz="0" w:space="0" w:color="auto"/>
        <w:right w:val="none" w:sz="0" w:space="0" w:color="auto"/>
      </w:divBdr>
    </w:div>
    <w:div w:id="953632908">
      <w:bodyDiv w:val="1"/>
      <w:marLeft w:val="0"/>
      <w:marRight w:val="0"/>
      <w:marTop w:val="0"/>
      <w:marBottom w:val="0"/>
      <w:divBdr>
        <w:top w:val="none" w:sz="0" w:space="0" w:color="auto"/>
        <w:left w:val="none" w:sz="0" w:space="0" w:color="auto"/>
        <w:bottom w:val="none" w:sz="0" w:space="0" w:color="auto"/>
        <w:right w:val="none" w:sz="0" w:space="0" w:color="auto"/>
      </w:divBdr>
      <w:divsChild>
        <w:div w:id="745885860">
          <w:marLeft w:val="0"/>
          <w:marRight w:val="0"/>
          <w:marTop w:val="34"/>
          <w:marBottom w:val="34"/>
          <w:divBdr>
            <w:top w:val="none" w:sz="0" w:space="0" w:color="auto"/>
            <w:left w:val="none" w:sz="0" w:space="0" w:color="auto"/>
            <w:bottom w:val="none" w:sz="0" w:space="0" w:color="auto"/>
            <w:right w:val="none" w:sz="0" w:space="0" w:color="auto"/>
          </w:divBdr>
        </w:div>
      </w:divsChild>
    </w:div>
    <w:div w:id="1003316376">
      <w:bodyDiv w:val="1"/>
      <w:marLeft w:val="0"/>
      <w:marRight w:val="0"/>
      <w:marTop w:val="0"/>
      <w:marBottom w:val="0"/>
      <w:divBdr>
        <w:top w:val="none" w:sz="0" w:space="0" w:color="auto"/>
        <w:left w:val="none" w:sz="0" w:space="0" w:color="auto"/>
        <w:bottom w:val="none" w:sz="0" w:space="0" w:color="auto"/>
        <w:right w:val="none" w:sz="0" w:space="0" w:color="auto"/>
      </w:divBdr>
    </w:div>
    <w:div w:id="1059591580">
      <w:bodyDiv w:val="1"/>
      <w:marLeft w:val="0"/>
      <w:marRight w:val="0"/>
      <w:marTop w:val="0"/>
      <w:marBottom w:val="0"/>
      <w:divBdr>
        <w:top w:val="none" w:sz="0" w:space="0" w:color="auto"/>
        <w:left w:val="none" w:sz="0" w:space="0" w:color="auto"/>
        <w:bottom w:val="none" w:sz="0" w:space="0" w:color="auto"/>
        <w:right w:val="none" w:sz="0" w:space="0" w:color="auto"/>
      </w:divBdr>
    </w:div>
    <w:div w:id="1080981414">
      <w:bodyDiv w:val="1"/>
      <w:marLeft w:val="0"/>
      <w:marRight w:val="0"/>
      <w:marTop w:val="0"/>
      <w:marBottom w:val="0"/>
      <w:divBdr>
        <w:top w:val="none" w:sz="0" w:space="0" w:color="auto"/>
        <w:left w:val="none" w:sz="0" w:space="0" w:color="auto"/>
        <w:bottom w:val="none" w:sz="0" w:space="0" w:color="auto"/>
        <w:right w:val="none" w:sz="0" w:space="0" w:color="auto"/>
      </w:divBdr>
      <w:divsChild>
        <w:div w:id="1021665705">
          <w:marLeft w:val="0"/>
          <w:marRight w:val="0"/>
          <w:marTop w:val="34"/>
          <w:marBottom w:val="34"/>
          <w:divBdr>
            <w:top w:val="none" w:sz="0" w:space="0" w:color="auto"/>
            <w:left w:val="none" w:sz="0" w:space="0" w:color="auto"/>
            <w:bottom w:val="none" w:sz="0" w:space="0" w:color="auto"/>
            <w:right w:val="none" w:sz="0" w:space="0" w:color="auto"/>
          </w:divBdr>
        </w:div>
        <w:div w:id="886918087">
          <w:marLeft w:val="0"/>
          <w:marRight w:val="0"/>
          <w:marTop w:val="0"/>
          <w:marBottom w:val="0"/>
          <w:divBdr>
            <w:top w:val="none" w:sz="0" w:space="0" w:color="auto"/>
            <w:left w:val="none" w:sz="0" w:space="0" w:color="auto"/>
            <w:bottom w:val="none" w:sz="0" w:space="0" w:color="auto"/>
            <w:right w:val="none" w:sz="0" w:space="0" w:color="auto"/>
          </w:divBdr>
        </w:div>
      </w:divsChild>
    </w:div>
    <w:div w:id="1101415678">
      <w:bodyDiv w:val="1"/>
      <w:marLeft w:val="0"/>
      <w:marRight w:val="0"/>
      <w:marTop w:val="0"/>
      <w:marBottom w:val="0"/>
      <w:divBdr>
        <w:top w:val="none" w:sz="0" w:space="0" w:color="auto"/>
        <w:left w:val="none" w:sz="0" w:space="0" w:color="auto"/>
        <w:bottom w:val="none" w:sz="0" w:space="0" w:color="auto"/>
        <w:right w:val="none" w:sz="0" w:space="0" w:color="auto"/>
      </w:divBdr>
    </w:div>
    <w:div w:id="1111245634">
      <w:bodyDiv w:val="1"/>
      <w:marLeft w:val="0"/>
      <w:marRight w:val="0"/>
      <w:marTop w:val="0"/>
      <w:marBottom w:val="0"/>
      <w:divBdr>
        <w:top w:val="none" w:sz="0" w:space="0" w:color="auto"/>
        <w:left w:val="none" w:sz="0" w:space="0" w:color="auto"/>
        <w:bottom w:val="none" w:sz="0" w:space="0" w:color="auto"/>
        <w:right w:val="none" w:sz="0" w:space="0" w:color="auto"/>
      </w:divBdr>
    </w:div>
    <w:div w:id="1156606190">
      <w:bodyDiv w:val="1"/>
      <w:marLeft w:val="0"/>
      <w:marRight w:val="0"/>
      <w:marTop w:val="0"/>
      <w:marBottom w:val="0"/>
      <w:divBdr>
        <w:top w:val="none" w:sz="0" w:space="0" w:color="auto"/>
        <w:left w:val="none" w:sz="0" w:space="0" w:color="auto"/>
        <w:bottom w:val="none" w:sz="0" w:space="0" w:color="auto"/>
        <w:right w:val="none" w:sz="0" w:space="0" w:color="auto"/>
      </w:divBdr>
      <w:divsChild>
        <w:div w:id="1859732740">
          <w:marLeft w:val="0"/>
          <w:marRight w:val="0"/>
          <w:marTop w:val="0"/>
          <w:marBottom w:val="0"/>
          <w:divBdr>
            <w:top w:val="none" w:sz="0" w:space="0" w:color="auto"/>
            <w:left w:val="none" w:sz="0" w:space="0" w:color="auto"/>
            <w:bottom w:val="none" w:sz="0" w:space="0" w:color="auto"/>
            <w:right w:val="none" w:sz="0" w:space="0" w:color="auto"/>
          </w:divBdr>
          <w:divsChild>
            <w:div w:id="1871797080">
              <w:marLeft w:val="0"/>
              <w:marRight w:val="0"/>
              <w:marTop w:val="0"/>
              <w:marBottom w:val="0"/>
              <w:divBdr>
                <w:top w:val="none" w:sz="0" w:space="0" w:color="auto"/>
                <w:left w:val="none" w:sz="0" w:space="0" w:color="auto"/>
                <w:bottom w:val="none" w:sz="0" w:space="0" w:color="auto"/>
                <w:right w:val="none" w:sz="0" w:space="0" w:color="auto"/>
              </w:divBdr>
              <w:divsChild>
                <w:div w:id="665285870">
                  <w:marLeft w:val="0"/>
                  <w:marRight w:val="0"/>
                  <w:marTop w:val="0"/>
                  <w:marBottom w:val="0"/>
                  <w:divBdr>
                    <w:top w:val="none" w:sz="0" w:space="0" w:color="auto"/>
                    <w:left w:val="none" w:sz="0" w:space="0" w:color="auto"/>
                    <w:bottom w:val="none" w:sz="0" w:space="0" w:color="auto"/>
                    <w:right w:val="none" w:sz="0" w:space="0" w:color="auto"/>
                  </w:divBdr>
                  <w:divsChild>
                    <w:div w:id="20683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442219">
      <w:bodyDiv w:val="1"/>
      <w:marLeft w:val="0"/>
      <w:marRight w:val="0"/>
      <w:marTop w:val="0"/>
      <w:marBottom w:val="0"/>
      <w:divBdr>
        <w:top w:val="none" w:sz="0" w:space="0" w:color="auto"/>
        <w:left w:val="none" w:sz="0" w:space="0" w:color="auto"/>
        <w:bottom w:val="none" w:sz="0" w:space="0" w:color="auto"/>
        <w:right w:val="none" w:sz="0" w:space="0" w:color="auto"/>
      </w:divBdr>
    </w:div>
    <w:div w:id="1261647645">
      <w:bodyDiv w:val="1"/>
      <w:marLeft w:val="0"/>
      <w:marRight w:val="0"/>
      <w:marTop w:val="0"/>
      <w:marBottom w:val="0"/>
      <w:divBdr>
        <w:top w:val="none" w:sz="0" w:space="0" w:color="auto"/>
        <w:left w:val="none" w:sz="0" w:space="0" w:color="auto"/>
        <w:bottom w:val="none" w:sz="0" w:space="0" w:color="auto"/>
        <w:right w:val="none" w:sz="0" w:space="0" w:color="auto"/>
      </w:divBdr>
      <w:divsChild>
        <w:div w:id="1058168457">
          <w:marLeft w:val="0"/>
          <w:marRight w:val="0"/>
          <w:marTop w:val="34"/>
          <w:marBottom w:val="34"/>
          <w:divBdr>
            <w:top w:val="none" w:sz="0" w:space="0" w:color="auto"/>
            <w:left w:val="none" w:sz="0" w:space="0" w:color="auto"/>
            <w:bottom w:val="none" w:sz="0" w:space="0" w:color="auto"/>
            <w:right w:val="none" w:sz="0" w:space="0" w:color="auto"/>
          </w:divBdr>
        </w:div>
      </w:divsChild>
    </w:div>
    <w:div w:id="1380127443">
      <w:bodyDiv w:val="1"/>
      <w:marLeft w:val="0"/>
      <w:marRight w:val="0"/>
      <w:marTop w:val="0"/>
      <w:marBottom w:val="0"/>
      <w:divBdr>
        <w:top w:val="none" w:sz="0" w:space="0" w:color="auto"/>
        <w:left w:val="none" w:sz="0" w:space="0" w:color="auto"/>
        <w:bottom w:val="none" w:sz="0" w:space="0" w:color="auto"/>
        <w:right w:val="none" w:sz="0" w:space="0" w:color="auto"/>
      </w:divBdr>
    </w:div>
    <w:div w:id="1495143451">
      <w:bodyDiv w:val="1"/>
      <w:marLeft w:val="0"/>
      <w:marRight w:val="0"/>
      <w:marTop w:val="0"/>
      <w:marBottom w:val="0"/>
      <w:divBdr>
        <w:top w:val="none" w:sz="0" w:space="0" w:color="auto"/>
        <w:left w:val="none" w:sz="0" w:space="0" w:color="auto"/>
        <w:bottom w:val="none" w:sz="0" w:space="0" w:color="auto"/>
        <w:right w:val="none" w:sz="0" w:space="0" w:color="auto"/>
      </w:divBdr>
      <w:divsChild>
        <w:div w:id="1667128852">
          <w:marLeft w:val="0"/>
          <w:marRight w:val="0"/>
          <w:marTop w:val="34"/>
          <w:marBottom w:val="34"/>
          <w:divBdr>
            <w:top w:val="none" w:sz="0" w:space="0" w:color="auto"/>
            <w:left w:val="none" w:sz="0" w:space="0" w:color="auto"/>
            <w:bottom w:val="none" w:sz="0" w:space="0" w:color="auto"/>
            <w:right w:val="none" w:sz="0" w:space="0" w:color="auto"/>
          </w:divBdr>
        </w:div>
      </w:divsChild>
    </w:div>
    <w:div w:id="1608855971">
      <w:bodyDiv w:val="1"/>
      <w:marLeft w:val="0"/>
      <w:marRight w:val="0"/>
      <w:marTop w:val="0"/>
      <w:marBottom w:val="0"/>
      <w:divBdr>
        <w:top w:val="none" w:sz="0" w:space="0" w:color="auto"/>
        <w:left w:val="none" w:sz="0" w:space="0" w:color="auto"/>
        <w:bottom w:val="none" w:sz="0" w:space="0" w:color="auto"/>
        <w:right w:val="none" w:sz="0" w:space="0" w:color="auto"/>
      </w:divBdr>
      <w:divsChild>
        <w:div w:id="560215503">
          <w:marLeft w:val="0"/>
          <w:marRight w:val="0"/>
          <w:marTop w:val="34"/>
          <w:marBottom w:val="34"/>
          <w:divBdr>
            <w:top w:val="none" w:sz="0" w:space="0" w:color="auto"/>
            <w:left w:val="none" w:sz="0" w:space="0" w:color="auto"/>
            <w:bottom w:val="none" w:sz="0" w:space="0" w:color="auto"/>
            <w:right w:val="none" w:sz="0" w:space="0" w:color="auto"/>
          </w:divBdr>
        </w:div>
      </w:divsChild>
    </w:div>
    <w:div w:id="1625772093">
      <w:bodyDiv w:val="1"/>
      <w:marLeft w:val="0"/>
      <w:marRight w:val="0"/>
      <w:marTop w:val="0"/>
      <w:marBottom w:val="0"/>
      <w:divBdr>
        <w:top w:val="none" w:sz="0" w:space="0" w:color="auto"/>
        <w:left w:val="none" w:sz="0" w:space="0" w:color="auto"/>
        <w:bottom w:val="none" w:sz="0" w:space="0" w:color="auto"/>
        <w:right w:val="none" w:sz="0" w:space="0" w:color="auto"/>
      </w:divBdr>
      <w:divsChild>
        <w:div w:id="730351023">
          <w:marLeft w:val="0"/>
          <w:marRight w:val="0"/>
          <w:marTop w:val="34"/>
          <w:marBottom w:val="34"/>
          <w:divBdr>
            <w:top w:val="none" w:sz="0" w:space="0" w:color="auto"/>
            <w:left w:val="none" w:sz="0" w:space="0" w:color="auto"/>
            <w:bottom w:val="none" w:sz="0" w:space="0" w:color="auto"/>
            <w:right w:val="none" w:sz="0" w:space="0" w:color="auto"/>
          </w:divBdr>
        </w:div>
      </w:divsChild>
    </w:div>
    <w:div w:id="1743061974">
      <w:bodyDiv w:val="1"/>
      <w:marLeft w:val="0"/>
      <w:marRight w:val="0"/>
      <w:marTop w:val="0"/>
      <w:marBottom w:val="0"/>
      <w:divBdr>
        <w:top w:val="none" w:sz="0" w:space="0" w:color="auto"/>
        <w:left w:val="none" w:sz="0" w:space="0" w:color="auto"/>
        <w:bottom w:val="none" w:sz="0" w:space="0" w:color="auto"/>
        <w:right w:val="none" w:sz="0" w:space="0" w:color="auto"/>
      </w:divBdr>
    </w:div>
    <w:div w:id="1802065904">
      <w:bodyDiv w:val="1"/>
      <w:marLeft w:val="0"/>
      <w:marRight w:val="0"/>
      <w:marTop w:val="0"/>
      <w:marBottom w:val="0"/>
      <w:divBdr>
        <w:top w:val="none" w:sz="0" w:space="0" w:color="auto"/>
        <w:left w:val="none" w:sz="0" w:space="0" w:color="auto"/>
        <w:bottom w:val="none" w:sz="0" w:space="0" w:color="auto"/>
        <w:right w:val="none" w:sz="0" w:space="0" w:color="auto"/>
      </w:divBdr>
      <w:divsChild>
        <w:div w:id="990408985">
          <w:marLeft w:val="0"/>
          <w:marRight w:val="0"/>
          <w:marTop w:val="34"/>
          <w:marBottom w:val="34"/>
          <w:divBdr>
            <w:top w:val="none" w:sz="0" w:space="0" w:color="auto"/>
            <w:left w:val="none" w:sz="0" w:space="0" w:color="auto"/>
            <w:bottom w:val="none" w:sz="0" w:space="0" w:color="auto"/>
            <w:right w:val="none" w:sz="0" w:space="0" w:color="auto"/>
          </w:divBdr>
        </w:div>
      </w:divsChild>
    </w:div>
    <w:div w:id="2023706419">
      <w:bodyDiv w:val="1"/>
      <w:marLeft w:val="0"/>
      <w:marRight w:val="0"/>
      <w:marTop w:val="0"/>
      <w:marBottom w:val="0"/>
      <w:divBdr>
        <w:top w:val="none" w:sz="0" w:space="0" w:color="auto"/>
        <w:left w:val="none" w:sz="0" w:space="0" w:color="auto"/>
        <w:bottom w:val="none" w:sz="0" w:space="0" w:color="auto"/>
        <w:right w:val="none" w:sz="0" w:space="0" w:color="auto"/>
      </w:divBdr>
      <w:divsChild>
        <w:div w:id="772289583">
          <w:marLeft w:val="0"/>
          <w:marRight w:val="0"/>
          <w:marTop w:val="34"/>
          <w:marBottom w:val="34"/>
          <w:divBdr>
            <w:top w:val="none" w:sz="0" w:space="0" w:color="auto"/>
            <w:left w:val="none" w:sz="0" w:space="0" w:color="auto"/>
            <w:bottom w:val="none" w:sz="0" w:space="0" w:color="auto"/>
            <w:right w:val="none" w:sz="0" w:space="0" w:color="auto"/>
          </w:divBdr>
        </w:div>
      </w:divsChild>
    </w:div>
    <w:div w:id="2041084421">
      <w:bodyDiv w:val="1"/>
      <w:marLeft w:val="0"/>
      <w:marRight w:val="0"/>
      <w:marTop w:val="0"/>
      <w:marBottom w:val="0"/>
      <w:divBdr>
        <w:top w:val="none" w:sz="0" w:space="0" w:color="auto"/>
        <w:left w:val="none" w:sz="0" w:space="0" w:color="auto"/>
        <w:bottom w:val="none" w:sz="0" w:space="0" w:color="auto"/>
        <w:right w:val="none" w:sz="0" w:space="0" w:color="auto"/>
      </w:divBdr>
      <w:divsChild>
        <w:div w:id="1541086510">
          <w:marLeft w:val="0"/>
          <w:marRight w:val="0"/>
          <w:marTop w:val="34"/>
          <w:marBottom w:val="34"/>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de%20Mel%20A%5BAuthor%5D&amp;cauthor=true&amp;cauthor_uid=28461755" TargetMode="External"/><Relationship Id="rId13" Type="http://schemas.openxmlformats.org/officeDocument/2006/relationships/hyperlink" Target="https://www.ncbi.nlm.nih.gov/pubmed/29497465" TargetMode="External"/><Relationship Id="rId18" Type="http://schemas.openxmlformats.org/officeDocument/2006/relationships/hyperlink" Target="https://www.ncbi.nlm.nih.gov/pubmed/27026621" TargetMode="External"/><Relationship Id="rId26" Type="http://schemas.openxmlformats.org/officeDocument/2006/relationships/hyperlink" Target="https://www.ncbi.nlm.nih.gov/pubmed/29772345" TargetMode="External"/><Relationship Id="rId3" Type="http://schemas.openxmlformats.org/officeDocument/2006/relationships/settings" Target="settings.xml"/><Relationship Id="rId21" Type="http://schemas.openxmlformats.org/officeDocument/2006/relationships/hyperlink" Target="https://www.ncbi.nlm.nih.gov/pubmed/22563663" TargetMode="External"/><Relationship Id="rId7" Type="http://schemas.openxmlformats.org/officeDocument/2006/relationships/hyperlink" Target="https://www.ncbi.nlm.nih.gov/pubmed/?term=Hunckler%20J%5BAuthor%5D&amp;cauthor=true&amp;cauthor_uid=28461755" TargetMode="External"/><Relationship Id="rId12" Type="http://schemas.openxmlformats.org/officeDocument/2006/relationships/hyperlink" Target="https://www.ncbi.nlm.nih.gov/pubmed/?term=Kalia%20K%5BAuthor%5D&amp;cauthor=true&amp;cauthor_uid=29497465" TargetMode="External"/><Relationship Id="rId17" Type="http://schemas.openxmlformats.org/officeDocument/2006/relationships/hyperlink" Target="https://www.ncbi.nlm.nih.gov/pubmed/30545387" TargetMode="External"/><Relationship Id="rId25" Type="http://schemas.openxmlformats.org/officeDocument/2006/relationships/hyperlink" Target="https://www.ncbi.nlm.nih.gov/pubmed/28351189" TargetMode="External"/><Relationship Id="rId2" Type="http://schemas.openxmlformats.org/officeDocument/2006/relationships/styles" Target="styles.xml"/><Relationship Id="rId16" Type="http://schemas.openxmlformats.org/officeDocument/2006/relationships/hyperlink" Target="https://www.ncbi.nlm.nih.gov/pubmed/28323144" TargetMode="External"/><Relationship Id="rId20" Type="http://schemas.openxmlformats.org/officeDocument/2006/relationships/hyperlink" Target="https://www.ncbi.nlm.nih.gov/pubmed/18786777" TargetMode="External"/><Relationship Id="rId29" Type="http://schemas.openxmlformats.org/officeDocument/2006/relationships/hyperlink" Target="https://www.ncbi.nlm.nih.gov/pubmed/30006555" TargetMode="External"/><Relationship Id="rId1" Type="http://schemas.openxmlformats.org/officeDocument/2006/relationships/numbering" Target="numbering.xml"/><Relationship Id="rId6" Type="http://schemas.openxmlformats.org/officeDocument/2006/relationships/hyperlink" Target="https://www.ncbi.nlm.nih.gov/pubmed/?term=de%20Mel%20A%5BAuthor%5D&amp;cauthor=true&amp;cauthor_uid=28461755" TargetMode="External"/><Relationship Id="rId11" Type="http://schemas.openxmlformats.org/officeDocument/2006/relationships/hyperlink" Target="https://www.ncbi.nlm.nih.gov/pubmed/?term=More%20N%5BAuthor%5D&amp;cauthor=true&amp;cauthor_uid=29497465" TargetMode="External"/><Relationship Id="rId24" Type="http://schemas.openxmlformats.org/officeDocument/2006/relationships/hyperlink" Target="https://www.ncbi.nlm.nih.gov/pubmed/30466722" TargetMode="External"/><Relationship Id="rId32" Type="http://schemas.openxmlformats.org/officeDocument/2006/relationships/theme" Target="theme/theme1.xml"/><Relationship Id="rId5" Type="http://schemas.openxmlformats.org/officeDocument/2006/relationships/hyperlink" Target="https://www.ncbi.nlm.nih.gov/pubmed/?term=Hunckler%20J%5BAuthor%5D&amp;cauthor=true&amp;cauthor_uid=28461755" TargetMode="External"/><Relationship Id="rId15" Type="http://schemas.openxmlformats.org/officeDocument/2006/relationships/hyperlink" Target="https://www.ncbi.nlm.nih.gov/pubmed/30843026" TargetMode="External"/><Relationship Id="rId23" Type="http://schemas.openxmlformats.org/officeDocument/2006/relationships/hyperlink" Target="https://www.ncbi.nlm.nih.gov/pubmed/26634059" TargetMode="External"/><Relationship Id="rId28" Type="http://schemas.openxmlformats.org/officeDocument/2006/relationships/hyperlink" Target="https://www.ncbi.nlm.nih.gov/pubmed/28783120" TargetMode="External"/><Relationship Id="rId10" Type="http://schemas.openxmlformats.org/officeDocument/2006/relationships/hyperlink" Target="https://www.ncbi.nlm.nih.gov/pubmed/?term=Jacob%20J%5BAuthor%5D&amp;cauthor=true&amp;cauthor_uid=29497465" TargetMode="External"/><Relationship Id="rId19" Type="http://schemas.openxmlformats.org/officeDocument/2006/relationships/hyperlink" Target="https://www.ncbi.nlm.nih.gov/pubmed/2702662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ubmed?otool=umnbmlib&amp;term=bioelectric+stimulation+current+affair" TargetMode="External"/><Relationship Id="rId14" Type="http://schemas.openxmlformats.org/officeDocument/2006/relationships/hyperlink" Target="https://www.ncbi.nlm.nih.gov/pubmed/30390018" TargetMode="External"/><Relationship Id="rId22" Type="http://schemas.openxmlformats.org/officeDocument/2006/relationships/hyperlink" Target="https://www.ncbi.nlm.nih.gov/pubmed/22869300" TargetMode="External"/><Relationship Id="rId27" Type="http://schemas.openxmlformats.org/officeDocument/2006/relationships/hyperlink" Target="https://www.ncbi.nlm.nih.gov/pubmed/26928856" TargetMode="External"/><Relationship Id="rId30" Type="http://schemas.openxmlformats.org/officeDocument/2006/relationships/hyperlink" Target="https://www.ncbi.nlm.nih.gov/pubmed/300033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3137</Words>
  <Characters>17886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Miller</dc:creator>
  <cp:keywords/>
  <dc:description/>
  <cp:lastModifiedBy>Howard Leonhardt</cp:lastModifiedBy>
  <cp:revision>2</cp:revision>
  <dcterms:created xsi:type="dcterms:W3CDTF">2021-04-27T19:43:00Z</dcterms:created>
  <dcterms:modified xsi:type="dcterms:W3CDTF">2021-04-27T19:43:00Z</dcterms:modified>
</cp:coreProperties>
</file>